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32F" w:rsidRDefault="004E4200">
      <w:pPr>
        <w:spacing w:after="0" w:line="259" w:lineRule="auto"/>
        <w:ind w:left="398" w:firstLine="0"/>
      </w:pPr>
      <w:r>
        <w:rPr>
          <w:sz w:val="20"/>
        </w:rPr>
        <w:t xml:space="preserve"> </w:t>
      </w:r>
    </w:p>
    <w:tbl>
      <w:tblPr>
        <w:tblStyle w:val="TableGrid"/>
        <w:tblW w:w="9152" w:type="dxa"/>
        <w:tblInd w:w="300" w:type="dxa"/>
        <w:tblCellMar>
          <w:top w:w="56" w:type="dxa"/>
          <w:left w:w="98" w:type="dxa"/>
          <w:right w:w="131" w:type="dxa"/>
        </w:tblCellMar>
        <w:tblLook w:val="04A0" w:firstRow="1" w:lastRow="0" w:firstColumn="1" w:lastColumn="0" w:noHBand="0" w:noVBand="1"/>
      </w:tblPr>
      <w:tblGrid>
        <w:gridCol w:w="2519"/>
        <w:gridCol w:w="2052"/>
        <w:gridCol w:w="1077"/>
        <w:gridCol w:w="3504"/>
      </w:tblGrid>
      <w:tr w:rsidR="0077232F" w:rsidTr="00D75E93">
        <w:trPr>
          <w:trHeight w:val="839"/>
        </w:trPr>
        <w:tc>
          <w:tcPr>
            <w:tcW w:w="9152" w:type="dxa"/>
            <w:gridSpan w:val="4"/>
            <w:tcBorders>
              <w:top w:val="double" w:sz="14" w:space="0" w:color="000000"/>
              <w:left w:val="double" w:sz="13" w:space="0" w:color="000000"/>
              <w:bottom w:val="single" w:sz="2" w:space="0" w:color="000000"/>
              <w:right w:val="double" w:sz="13" w:space="0" w:color="000000"/>
            </w:tcBorders>
          </w:tcPr>
          <w:p w:rsidR="0077232F" w:rsidRDefault="004E4200">
            <w:pPr>
              <w:spacing w:after="0" w:line="259" w:lineRule="auto"/>
              <w:ind w:left="44" w:firstLine="0"/>
              <w:jc w:val="center"/>
            </w:pPr>
            <w:r>
              <w:rPr>
                <w:sz w:val="30"/>
              </w:rPr>
              <w:t xml:space="preserve"> </w:t>
            </w:r>
          </w:p>
        </w:tc>
      </w:tr>
      <w:tr w:rsidR="0077232F" w:rsidTr="00D75E93">
        <w:trPr>
          <w:trHeight w:val="6655"/>
        </w:trPr>
        <w:tc>
          <w:tcPr>
            <w:tcW w:w="9152" w:type="dxa"/>
            <w:gridSpan w:val="4"/>
            <w:tcBorders>
              <w:top w:val="single" w:sz="2" w:space="0" w:color="000000"/>
              <w:left w:val="double" w:sz="13" w:space="0" w:color="000000"/>
              <w:bottom w:val="single" w:sz="4" w:space="0" w:color="000000"/>
              <w:right w:val="double" w:sz="13" w:space="0" w:color="000000"/>
            </w:tcBorders>
          </w:tcPr>
          <w:p w:rsidR="0077232F" w:rsidRDefault="004E4200">
            <w:pPr>
              <w:spacing w:after="113" w:line="259" w:lineRule="auto"/>
              <w:ind w:left="89" w:firstLine="0"/>
              <w:jc w:val="center"/>
            </w:pPr>
            <w:r>
              <w:rPr>
                <w:sz w:val="24"/>
              </w:rPr>
              <w:t xml:space="preserve"> </w:t>
            </w:r>
          </w:p>
          <w:p w:rsidR="0077232F" w:rsidRDefault="004E4200">
            <w:pPr>
              <w:spacing w:after="0" w:line="259" w:lineRule="auto"/>
              <w:ind w:left="89" w:firstLine="0"/>
              <w:jc w:val="center"/>
            </w:pPr>
            <w:r>
              <w:rPr>
                <w:sz w:val="24"/>
              </w:rPr>
              <w:t xml:space="preserve"> </w:t>
            </w:r>
          </w:p>
          <w:p w:rsidR="0077232F" w:rsidRDefault="0077232F">
            <w:pPr>
              <w:spacing w:after="134" w:line="259" w:lineRule="auto"/>
              <w:ind w:left="3365" w:firstLine="0"/>
              <w:jc w:val="left"/>
            </w:pPr>
          </w:p>
          <w:p w:rsidR="0077232F" w:rsidRDefault="004E4200">
            <w:pPr>
              <w:spacing w:after="209" w:line="259" w:lineRule="auto"/>
              <w:ind w:left="89" w:firstLine="0"/>
              <w:jc w:val="center"/>
            </w:pPr>
            <w:r>
              <w:rPr>
                <w:sz w:val="24"/>
              </w:rPr>
              <w:t xml:space="preserve"> </w:t>
            </w:r>
          </w:p>
          <w:p w:rsidR="0077232F" w:rsidRDefault="004E4200">
            <w:pPr>
              <w:spacing w:after="157" w:line="259" w:lineRule="auto"/>
              <w:ind w:left="112" w:firstLine="0"/>
              <w:jc w:val="center"/>
            </w:pPr>
            <w:r>
              <w:rPr>
                <w:b/>
                <w:sz w:val="34"/>
              </w:rPr>
              <w:t xml:space="preserve"> </w:t>
            </w:r>
          </w:p>
          <w:p w:rsidR="0077232F" w:rsidRDefault="004E4200">
            <w:pPr>
              <w:spacing w:after="196" w:line="259" w:lineRule="auto"/>
              <w:ind w:left="25" w:firstLine="0"/>
              <w:jc w:val="center"/>
            </w:pPr>
            <w:r>
              <w:rPr>
                <w:b/>
                <w:sz w:val="34"/>
              </w:rPr>
              <w:t xml:space="preserve">QUY TRÌNH  </w:t>
            </w:r>
          </w:p>
          <w:p w:rsidR="0077232F" w:rsidRDefault="004E4200">
            <w:pPr>
              <w:spacing w:after="180" w:line="259" w:lineRule="auto"/>
              <w:ind w:left="27" w:firstLine="0"/>
              <w:jc w:val="center"/>
            </w:pPr>
            <w:r>
              <w:rPr>
                <w:b/>
                <w:sz w:val="37"/>
              </w:rPr>
              <w:t xml:space="preserve">KIỂM SOÁT </w:t>
            </w:r>
            <w:r w:rsidR="00B91B45">
              <w:rPr>
                <w:b/>
                <w:sz w:val="37"/>
              </w:rPr>
              <w:t xml:space="preserve">ĐẦU RA </w:t>
            </w:r>
            <w:r>
              <w:rPr>
                <w:b/>
                <w:sz w:val="37"/>
              </w:rPr>
              <w:t xml:space="preserve">KHÔNG PHÙ HỢP VÀ HÀNH </w:t>
            </w:r>
          </w:p>
          <w:p w:rsidR="0077232F" w:rsidRDefault="004E4200">
            <w:pPr>
              <w:spacing w:after="184" w:line="259" w:lineRule="auto"/>
              <w:ind w:left="29" w:firstLine="0"/>
              <w:jc w:val="center"/>
            </w:pPr>
            <w:r>
              <w:rPr>
                <w:b/>
                <w:sz w:val="37"/>
              </w:rPr>
              <w:t xml:space="preserve">ĐỘNG KHẮC PHỤC </w:t>
            </w:r>
          </w:p>
          <w:p w:rsidR="0077232F" w:rsidRDefault="004E4200">
            <w:pPr>
              <w:spacing w:after="141" w:line="259" w:lineRule="auto"/>
              <w:ind w:left="121" w:firstLine="0"/>
              <w:jc w:val="center"/>
            </w:pPr>
            <w:r>
              <w:rPr>
                <w:b/>
                <w:sz w:val="37"/>
              </w:rPr>
              <w:t xml:space="preserve"> </w:t>
            </w:r>
          </w:p>
          <w:p w:rsidR="0077232F" w:rsidRDefault="004E4200">
            <w:pPr>
              <w:spacing w:after="71" w:line="259" w:lineRule="auto"/>
              <w:ind w:left="34" w:firstLine="0"/>
              <w:jc w:val="center"/>
            </w:pPr>
            <w:r>
              <w:rPr>
                <w:b/>
                <w:sz w:val="34"/>
              </w:rPr>
              <w:t xml:space="preserve">QT-HT-03 </w:t>
            </w:r>
          </w:p>
          <w:p w:rsidR="0077232F" w:rsidRDefault="0077232F" w:rsidP="00D75E93">
            <w:pPr>
              <w:spacing w:after="113" w:line="259" w:lineRule="auto"/>
              <w:ind w:left="89" w:firstLine="0"/>
              <w:jc w:val="center"/>
            </w:pPr>
          </w:p>
          <w:p w:rsidR="0077232F" w:rsidRDefault="004E4200">
            <w:pPr>
              <w:spacing w:after="0" w:line="259" w:lineRule="auto"/>
              <w:ind w:firstLine="0"/>
              <w:jc w:val="left"/>
            </w:pPr>
            <w:r>
              <w:t xml:space="preserve">                       </w:t>
            </w:r>
          </w:p>
        </w:tc>
      </w:tr>
      <w:tr w:rsidR="0077232F" w:rsidTr="00D75E93">
        <w:trPr>
          <w:trHeight w:val="485"/>
        </w:trPr>
        <w:tc>
          <w:tcPr>
            <w:tcW w:w="2519" w:type="dxa"/>
            <w:tcBorders>
              <w:top w:val="single" w:sz="4" w:space="0" w:color="000000"/>
              <w:left w:val="double" w:sz="13" w:space="0" w:color="000000"/>
              <w:bottom w:val="single" w:sz="4" w:space="0" w:color="000000"/>
              <w:right w:val="single" w:sz="4" w:space="0" w:color="000000"/>
            </w:tcBorders>
            <w:vAlign w:val="center"/>
          </w:tcPr>
          <w:p w:rsidR="0077232F" w:rsidRDefault="004E4200">
            <w:pPr>
              <w:spacing w:after="0" w:line="259" w:lineRule="auto"/>
              <w:ind w:left="182" w:firstLine="0"/>
              <w:jc w:val="center"/>
            </w:pPr>
            <w:r>
              <w:rPr>
                <w:b/>
                <w:sz w:val="24"/>
              </w:rPr>
              <w:t xml:space="preserve"> </w:t>
            </w:r>
          </w:p>
        </w:tc>
        <w:tc>
          <w:tcPr>
            <w:tcW w:w="2052" w:type="dxa"/>
            <w:tcBorders>
              <w:top w:val="single" w:sz="4" w:space="0" w:color="000000"/>
              <w:left w:val="single" w:sz="4" w:space="0" w:color="000000"/>
              <w:bottom w:val="single" w:sz="4" w:space="0" w:color="000000"/>
              <w:right w:val="single" w:sz="4" w:space="0" w:color="000000"/>
            </w:tcBorders>
            <w:vAlign w:val="center"/>
          </w:tcPr>
          <w:p w:rsidR="0077232F" w:rsidRDefault="004E4200">
            <w:pPr>
              <w:spacing w:after="0" w:line="259" w:lineRule="auto"/>
              <w:ind w:left="150" w:firstLine="0"/>
              <w:jc w:val="center"/>
            </w:pPr>
            <w:r>
              <w:rPr>
                <w:b/>
                <w:sz w:val="24"/>
              </w:rPr>
              <w:t xml:space="preserve">Người soạn thảo </w:t>
            </w:r>
          </w:p>
        </w:tc>
        <w:tc>
          <w:tcPr>
            <w:tcW w:w="1077" w:type="dxa"/>
            <w:tcBorders>
              <w:top w:val="single" w:sz="4" w:space="0" w:color="000000"/>
              <w:left w:val="single" w:sz="4" w:space="0" w:color="000000"/>
              <w:bottom w:val="single" w:sz="4" w:space="0" w:color="000000"/>
              <w:right w:val="single" w:sz="4" w:space="0" w:color="000000"/>
            </w:tcBorders>
            <w:vAlign w:val="center"/>
          </w:tcPr>
          <w:p w:rsidR="0077232F" w:rsidRDefault="004E4200">
            <w:pPr>
              <w:spacing w:after="0" w:line="259" w:lineRule="auto"/>
              <w:ind w:left="128" w:firstLine="0"/>
              <w:jc w:val="center"/>
            </w:pPr>
            <w:r>
              <w:rPr>
                <w:b/>
                <w:sz w:val="24"/>
              </w:rPr>
              <w:t xml:space="preserve">Người xem xét </w:t>
            </w:r>
          </w:p>
        </w:tc>
        <w:tc>
          <w:tcPr>
            <w:tcW w:w="3504" w:type="dxa"/>
            <w:tcBorders>
              <w:top w:val="single" w:sz="4" w:space="0" w:color="000000"/>
              <w:left w:val="single" w:sz="4" w:space="0" w:color="000000"/>
              <w:bottom w:val="single" w:sz="4" w:space="0" w:color="000000"/>
              <w:right w:val="double" w:sz="13" w:space="0" w:color="000000"/>
            </w:tcBorders>
            <w:vAlign w:val="center"/>
          </w:tcPr>
          <w:p w:rsidR="0077232F" w:rsidRDefault="004E4200">
            <w:pPr>
              <w:spacing w:after="0" w:line="259" w:lineRule="auto"/>
              <w:ind w:left="135" w:firstLine="0"/>
              <w:jc w:val="center"/>
            </w:pPr>
            <w:r>
              <w:rPr>
                <w:b/>
                <w:sz w:val="24"/>
              </w:rPr>
              <w:t xml:space="preserve">Người phê duyệt </w:t>
            </w:r>
          </w:p>
        </w:tc>
      </w:tr>
      <w:tr w:rsidR="0077232F" w:rsidTr="00D75E93">
        <w:trPr>
          <w:trHeight w:val="490"/>
        </w:trPr>
        <w:tc>
          <w:tcPr>
            <w:tcW w:w="2519" w:type="dxa"/>
            <w:tcBorders>
              <w:top w:val="single" w:sz="4" w:space="0" w:color="000000"/>
              <w:left w:val="double" w:sz="13" w:space="0" w:color="000000"/>
              <w:bottom w:val="single" w:sz="4" w:space="0" w:color="000000"/>
              <w:right w:val="single" w:sz="4" w:space="0" w:color="000000"/>
            </w:tcBorders>
            <w:vAlign w:val="center"/>
          </w:tcPr>
          <w:p w:rsidR="0077232F" w:rsidRDefault="004E4200">
            <w:pPr>
              <w:spacing w:after="0" w:line="259" w:lineRule="auto"/>
              <w:ind w:left="127" w:firstLine="0"/>
              <w:jc w:val="center"/>
            </w:pPr>
            <w:r>
              <w:rPr>
                <w:b/>
                <w:sz w:val="24"/>
              </w:rPr>
              <w:t xml:space="preserve">Họ tên </w:t>
            </w:r>
          </w:p>
        </w:tc>
        <w:tc>
          <w:tcPr>
            <w:tcW w:w="2052" w:type="dxa"/>
            <w:tcBorders>
              <w:top w:val="single" w:sz="4" w:space="0" w:color="000000"/>
              <w:left w:val="single" w:sz="4" w:space="0" w:color="000000"/>
              <w:bottom w:val="single" w:sz="4" w:space="0" w:color="000000"/>
              <w:right w:val="single" w:sz="4" w:space="0" w:color="000000"/>
            </w:tcBorders>
            <w:vAlign w:val="center"/>
          </w:tcPr>
          <w:p w:rsidR="0077232F" w:rsidRDefault="0077232F">
            <w:pPr>
              <w:spacing w:after="0" w:line="259" w:lineRule="auto"/>
              <w:ind w:left="143" w:firstLine="0"/>
              <w:jc w:val="center"/>
            </w:pPr>
          </w:p>
        </w:tc>
        <w:tc>
          <w:tcPr>
            <w:tcW w:w="1077" w:type="dxa"/>
            <w:tcBorders>
              <w:top w:val="single" w:sz="4" w:space="0" w:color="000000"/>
              <w:left w:val="single" w:sz="4" w:space="0" w:color="000000"/>
              <w:bottom w:val="single" w:sz="4" w:space="0" w:color="000000"/>
              <w:right w:val="single" w:sz="4" w:space="0" w:color="000000"/>
            </w:tcBorders>
            <w:vAlign w:val="center"/>
          </w:tcPr>
          <w:p w:rsidR="0077232F" w:rsidRDefault="0077232F">
            <w:pPr>
              <w:spacing w:after="0" w:line="259" w:lineRule="auto"/>
              <w:ind w:left="134" w:firstLine="0"/>
              <w:jc w:val="center"/>
            </w:pPr>
          </w:p>
        </w:tc>
        <w:tc>
          <w:tcPr>
            <w:tcW w:w="3504" w:type="dxa"/>
            <w:tcBorders>
              <w:top w:val="single" w:sz="4" w:space="0" w:color="000000"/>
              <w:left w:val="single" w:sz="4" w:space="0" w:color="000000"/>
              <w:bottom w:val="single" w:sz="4" w:space="0" w:color="000000"/>
              <w:right w:val="double" w:sz="13" w:space="0" w:color="000000"/>
            </w:tcBorders>
            <w:vAlign w:val="center"/>
          </w:tcPr>
          <w:p w:rsidR="0077232F" w:rsidRDefault="0077232F">
            <w:pPr>
              <w:spacing w:after="0" w:line="259" w:lineRule="auto"/>
              <w:ind w:left="134" w:firstLine="0"/>
              <w:jc w:val="center"/>
            </w:pPr>
          </w:p>
        </w:tc>
      </w:tr>
      <w:tr w:rsidR="0077232F" w:rsidTr="00D75E93">
        <w:trPr>
          <w:trHeight w:val="1118"/>
        </w:trPr>
        <w:tc>
          <w:tcPr>
            <w:tcW w:w="2519" w:type="dxa"/>
            <w:tcBorders>
              <w:top w:val="single" w:sz="4" w:space="0" w:color="000000"/>
              <w:left w:val="double" w:sz="13" w:space="0" w:color="000000"/>
              <w:bottom w:val="single" w:sz="4" w:space="0" w:color="000000"/>
              <w:right w:val="single" w:sz="4" w:space="0" w:color="000000"/>
            </w:tcBorders>
            <w:vAlign w:val="center"/>
          </w:tcPr>
          <w:p w:rsidR="0077232F" w:rsidRDefault="004E4200">
            <w:pPr>
              <w:spacing w:after="0" w:line="259" w:lineRule="auto"/>
              <w:ind w:left="118" w:firstLine="0"/>
              <w:jc w:val="center"/>
            </w:pPr>
            <w:r>
              <w:rPr>
                <w:b/>
                <w:sz w:val="24"/>
              </w:rPr>
              <w:t xml:space="preserve">Chữ ký  </w:t>
            </w:r>
          </w:p>
        </w:tc>
        <w:tc>
          <w:tcPr>
            <w:tcW w:w="2052" w:type="dxa"/>
            <w:tcBorders>
              <w:top w:val="single" w:sz="4" w:space="0" w:color="000000"/>
              <w:left w:val="single" w:sz="4" w:space="0" w:color="000000"/>
              <w:bottom w:val="single" w:sz="4" w:space="0" w:color="000000"/>
              <w:right w:val="single" w:sz="4" w:space="0" w:color="000000"/>
            </w:tcBorders>
            <w:vAlign w:val="center"/>
          </w:tcPr>
          <w:p w:rsidR="0077232F" w:rsidRDefault="004E4200">
            <w:pPr>
              <w:spacing w:after="0" w:line="259" w:lineRule="auto"/>
              <w:ind w:left="145" w:firstLine="0"/>
              <w:jc w:val="center"/>
            </w:pPr>
            <w:r>
              <w:rPr>
                <w:b/>
                <w:sz w:val="24"/>
              </w:rPr>
              <w:t xml:space="preserve">Đã ký </w:t>
            </w:r>
          </w:p>
        </w:tc>
        <w:tc>
          <w:tcPr>
            <w:tcW w:w="1077" w:type="dxa"/>
            <w:tcBorders>
              <w:top w:val="single" w:sz="4" w:space="0" w:color="000000"/>
              <w:left w:val="single" w:sz="4" w:space="0" w:color="000000"/>
              <w:bottom w:val="single" w:sz="4" w:space="0" w:color="000000"/>
              <w:right w:val="single" w:sz="4" w:space="0" w:color="000000"/>
            </w:tcBorders>
            <w:vAlign w:val="center"/>
          </w:tcPr>
          <w:p w:rsidR="0077232F" w:rsidRDefault="004E4200">
            <w:pPr>
              <w:spacing w:after="0" w:line="259" w:lineRule="auto"/>
              <w:ind w:left="140" w:firstLine="0"/>
              <w:jc w:val="center"/>
            </w:pPr>
            <w:r>
              <w:rPr>
                <w:b/>
                <w:sz w:val="24"/>
              </w:rPr>
              <w:t>Đã ký</w:t>
            </w:r>
            <w:r>
              <w:rPr>
                <w:i/>
                <w:sz w:val="24"/>
              </w:rPr>
              <w:t xml:space="preserve"> </w:t>
            </w:r>
          </w:p>
        </w:tc>
        <w:tc>
          <w:tcPr>
            <w:tcW w:w="3504" w:type="dxa"/>
            <w:tcBorders>
              <w:top w:val="single" w:sz="4" w:space="0" w:color="000000"/>
              <w:left w:val="single" w:sz="4" w:space="0" w:color="000000"/>
              <w:bottom w:val="single" w:sz="4" w:space="0" w:color="000000"/>
              <w:right w:val="double" w:sz="13" w:space="0" w:color="000000"/>
            </w:tcBorders>
            <w:vAlign w:val="center"/>
          </w:tcPr>
          <w:p w:rsidR="0077232F" w:rsidRDefault="004E4200">
            <w:pPr>
              <w:spacing w:after="0" w:line="259" w:lineRule="auto"/>
              <w:ind w:left="156" w:firstLine="0"/>
              <w:jc w:val="center"/>
            </w:pPr>
            <w:r>
              <w:rPr>
                <w:b/>
                <w:sz w:val="24"/>
              </w:rPr>
              <w:t>Đã ký</w:t>
            </w:r>
            <w:r>
              <w:rPr>
                <w:i/>
                <w:sz w:val="24"/>
              </w:rPr>
              <w:t xml:space="preserve"> </w:t>
            </w:r>
          </w:p>
        </w:tc>
      </w:tr>
      <w:tr w:rsidR="0077232F" w:rsidTr="00D75E93">
        <w:trPr>
          <w:trHeight w:val="907"/>
        </w:trPr>
        <w:tc>
          <w:tcPr>
            <w:tcW w:w="2519" w:type="dxa"/>
            <w:tcBorders>
              <w:top w:val="single" w:sz="4" w:space="0" w:color="000000"/>
              <w:left w:val="double" w:sz="13" w:space="0" w:color="000000"/>
              <w:bottom w:val="single" w:sz="4" w:space="0" w:color="000000"/>
              <w:right w:val="single" w:sz="4" w:space="0" w:color="000000"/>
            </w:tcBorders>
            <w:vAlign w:val="center"/>
          </w:tcPr>
          <w:p w:rsidR="0077232F" w:rsidRDefault="004E4200">
            <w:pPr>
              <w:spacing w:after="0" w:line="259" w:lineRule="auto"/>
              <w:ind w:left="118" w:firstLine="0"/>
              <w:jc w:val="center"/>
            </w:pPr>
            <w:r>
              <w:rPr>
                <w:b/>
                <w:sz w:val="24"/>
              </w:rPr>
              <w:t xml:space="preserve">Chức vụ </w:t>
            </w:r>
          </w:p>
        </w:tc>
        <w:tc>
          <w:tcPr>
            <w:tcW w:w="2052" w:type="dxa"/>
            <w:tcBorders>
              <w:top w:val="single" w:sz="4" w:space="0" w:color="000000"/>
              <w:left w:val="single" w:sz="4" w:space="0" w:color="000000"/>
              <w:bottom w:val="single" w:sz="4" w:space="0" w:color="000000"/>
              <w:right w:val="single" w:sz="4" w:space="0" w:color="000000"/>
            </w:tcBorders>
            <w:vAlign w:val="center"/>
          </w:tcPr>
          <w:p w:rsidR="0077232F" w:rsidRDefault="004E4200">
            <w:pPr>
              <w:spacing w:after="118" w:line="259" w:lineRule="auto"/>
              <w:ind w:left="150" w:firstLine="0"/>
              <w:jc w:val="center"/>
            </w:pPr>
            <w:r>
              <w:rPr>
                <w:b/>
                <w:sz w:val="24"/>
              </w:rPr>
              <w:t xml:space="preserve">Trưởng phòng </w:t>
            </w:r>
          </w:p>
          <w:p w:rsidR="0077232F" w:rsidRDefault="004E4200">
            <w:pPr>
              <w:spacing w:after="0" w:line="259" w:lineRule="auto"/>
              <w:ind w:left="141" w:firstLine="0"/>
              <w:jc w:val="center"/>
            </w:pPr>
            <w:r>
              <w:rPr>
                <w:b/>
                <w:sz w:val="24"/>
              </w:rPr>
              <w:t xml:space="preserve">TTr&amp;KĐCLGD </w:t>
            </w:r>
          </w:p>
        </w:tc>
        <w:tc>
          <w:tcPr>
            <w:tcW w:w="1077" w:type="dxa"/>
            <w:tcBorders>
              <w:top w:val="single" w:sz="4" w:space="0" w:color="000000"/>
              <w:left w:val="single" w:sz="4" w:space="0" w:color="000000"/>
              <w:bottom w:val="single" w:sz="4" w:space="0" w:color="000000"/>
              <w:right w:val="single" w:sz="4" w:space="0" w:color="000000"/>
            </w:tcBorders>
            <w:vAlign w:val="center"/>
          </w:tcPr>
          <w:p w:rsidR="0077232F" w:rsidRDefault="004E4200">
            <w:pPr>
              <w:spacing w:after="0" w:line="259" w:lineRule="auto"/>
              <w:ind w:left="130" w:firstLine="0"/>
              <w:jc w:val="center"/>
            </w:pPr>
            <w:r>
              <w:rPr>
                <w:b/>
                <w:sz w:val="24"/>
              </w:rPr>
              <w:t xml:space="preserve">Phó Hiệu trưởng </w:t>
            </w:r>
          </w:p>
        </w:tc>
        <w:tc>
          <w:tcPr>
            <w:tcW w:w="3504" w:type="dxa"/>
            <w:tcBorders>
              <w:top w:val="single" w:sz="4" w:space="0" w:color="000000"/>
              <w:left w:val="single" w:sz="4" w:space="0" w:color="000000"/>
              <w:bottom w:val="single" w:sz="4" w:space="0" w:color="000000"/>
              <w:right w:val="double" w:sz="13" w:space="0" w:color="000000"/>
            </w:tcBorders>
            <w:vAlign w:val="center"/>
          </w:tcPr>
          <w:p w:rsidR="0077232F" w:rsidRDefault="004E4200">
            <w:pPr>
              <w:spacing w:after="0" w:line="259" w:lineRule="auto"/>
              <w:ind w:left="137" w:firstLine="0"/>
              <w:jc w:val="center"/>
            </w:pPr>
            <w:r>
              <w:rPr>
                <w:b/>
                <w:sz w:val="24"/>
              </w:rPr>
              <w:t xml:space="preserve">Hiệu trưởng </w:t>
            </w:r>
          </w:p>
        </w:tc>
      </w:tr>
      <w:tr w:rsidR="0077232F" w:rsidTr="00D75E93">
        <w:trPr>
          <w:trHeight w:val="996"/>
        </w:trPr>
        <w:tc>
          <w:tcPr>
            <w:tcW w:w="9152" w:type="dxa"/>
            <w:gridSpan w:val="4"/>
            <w:tcBorders>
              <w:top w:val="single" w:sz="4" w:space="0" w:color="000000"/>
              <w:left w:val="double" w:sz="13" w:space="0" w:color="000000"/>
              <w:bottom w:val="double" w:sz="13" w:space="0" w:color="000000"/>
              <w:right w:val="double" w:sz="13" w:space="0" w:color="000000"/>
            </w:tcBorders>
          </w:tcPr>
          <w:p w:rsidR="0077232F" w:rsidRDefault="00D75E93" w:rsidP="00D75E93">
            <w:pPr>
              <w:spacing w:after="0" w:line="245" w:lineRule="auto"/>
              <w:ind w:right="6511" w:firstLine="0"/>
            </w:pPr>
            <w:r>
              <w:rPr>
                <w:b/>
                <w:sz w:val="21"/>
              </w:rPr>
              <w:t xml:space="preserve"> </w:t>
            </w:r>
            <w:r>
              <w:rPr>
                <w:b/>
                <w:sz w:val="21"/>
              </w:rPr>
              <w:tab/>
              <w:t xml:space="preserve"> </w:t>
            </w:r>
            <w:r w:rsidR="004E4200">
              <w:rPr>
                <w:b/>
                <w:sz w:val="21"/>
              </w:rPr>
              <w:t xml:space="preserve"> </w:t>
            </w:r>
          </w:p>
        </w:tc>
      </w:tr>
    </w:tbl>
    <w:p w:rsidR="0077232F" w:rsidRDefault="004E4200">
      <w:pPr>
        <w:spacing w:after="0" w:line="259" w:lineRule="auto"/>
        <w:ind w:left="130" w:firstLine="0"/>
      </w:pPr>
      <w:r>
        <w:rPr>
          <w:b/>
          <w:sz w:val="24"/>
        </w:rPr>
        <w:t xml:space="preserve"> </w:t>
      </w:r>
    </w:p>
    <w:tbl>
      <w:tblPr>
        <w:tblStyle w:val="TableGrid"/>
        <w:tblW w:w="9206" w:type="dxa"/>
        <w:tblInd w:w="58" w:type="dxa"/>
        <w:tblCellMar>
          <w:top w:w="52" w:type="dxa"/>
          <w:left w:w="103" w:type="dxa"/>
          <w:right w:w="275" w:type="dxa"/>
        </w:tblCellMar>
        <w:tblLook w:val="04A0" w:firstRow="1" w:lastRow="0" w:firstColumn="1" w:lastColumn="0" w:noHBand="0" w:noVBand="1"/>
      </w:tblPr>
      <w:tblGrid>
        <w:gridCol w:w="1442"/>
        <w:gridCol w:w="2976"/>
        <w:gridCol w:w="4788"/>
      </w:tblGrid>
      <w:tr w:rsidR="0077232F">
        <w:trPr>
          <w:trHeight w:val="3425"/>
        </w:trPr>
        <w:tc>
          <w:tcPr>
            <w:tcW w:w="9206" w:type="dxa"/>
            <w:gridSpan w:val="3"/>
            <w:tcBorders>
              <w:top w:val="single" w:sz="12" w:space="0" w:color="000000"/>
              <w:left w:val="single" w:sz="12" w:space="0" w:color="000000"/>
              <w:bottom w:val="single" w:sz="2" w:space="0" w:color="000000"/>
              <w:right w:val="single" w:sz="12" w:space="0" w:color="000000"/>
            </w:tcBorders>
          </w:tcPr>
          <w:p w:rsidR="0077232F" w:rsidRDefault="004E4200">
            <w:pPr>
              <w:spacing w:after="228" w:line="259" w:lineRule="auto"/>
              <w:ind w:left="132" w:firstLine="0"/>
              <w:jc w:val="left"/>
            </w:pPr>
            <w:r>
              <w:rPr>
                <w:i/>
                <w:sz w:val="24"/>
              </w:rPr>
              <w:lastRenderedPageBreak/>
              <w:t xml:space="preserve"> </w:t>
            </w:r>
          </w:p>
          <w:p w:rsidR="0077232F" w:rsidRDefault="004E4200">
            <w:pPr>
              <w:numPr>
                <w:ilvl w:val="0"/>
                <w:numId w:val="9"/>
              </w:numPr>
              <w:spacing w:after="233" w:line="259" w:lineRule="auto"/>
              <w:ind w:hanging="326"/>
              <w:jc w:val="left"/>
            </w:pPr>
            <w:r>
              <w:rPr>
                <w:i/>
                <w:sz w:val="24"/>
              </w:rPr>
              <w:t>Người có liên quan phải nghiên cứu và thực hiện đúng các nội dung của quy trình này.</w:t>
            </w:r>
            <w:r>
              <w:rPr>
                <w:sz w:val="24"/>
              </w:rPr>
              <w:t xml:space="preserve"> </w:t>
            </w:r>
          </w:p>
          <w:p w:rsidR="0077232F" w:rsidRDefault="004E4200">
            <w:pPr>
              <w:numPr>
                <w:ilvl w:val="0"/>
                <w:numId w:val="9"/>
              </w:numPr>
              <w:spacing w:after="228" w:line="259" w:lineRule="auto"/>
              <w:ind w:hanging="326"/>
              <w:jc w:val="left"/>
            </w:pPr>
            <w:r>
              <w:rPr>
                <w:i/>
                <w:sz w:val="24"/>
              </w:rPr>
              <w:t>Nội dung trong quy trình này có hiệu lực thi hành như sự chỉ đạo của Hiệu trưởng.</w:t>
            </w:r>
            <w:r>
              <w:rPr>
                <w:sz w:val="24"/>
              </w:rPr>
              <w:t xml:space="preserve"> </w:t>
            </w:r>
          </w:p>
          <w:p w:rsidR="0077232F" w:rsidRDefault="004E4200">
            <w:pPr>
              <w:numPr>
                <w:ilvl w:val="0"/>
                <w:numId w:val="9"/>
              </w:numPr>
              <w:spacing w:after="0" w:line="259" w:lineRule="auto"/>
              <w:ind w:hanging="326"/>
              <w:jc w:val="left"/>
            </w:pPr>
            <w:r>
              <w:rPr>
                <w:i/>
                <w:sz w:val="24"/>
              </w:rPr>
              <w:t xml:space="preserve">Mỗi đơn vị được phát 01 bản (có đóng dấu kiểm soát). Các đơn vị khi có </w:t>
            </w:r>
            <w:proofErr w:type="gramStart"/>
            <w:r>
              <w:rPr>
                <w:i/>
                <w:sz w:val="24"/>
              </w:rPr>
              <w:t>nhu  cầu</w:t>
            </w:r>
            <w:proofErr w:type="gramEnd"/>
            <w:r>
              <w:rPr>
                <w:i/>
                <w:sz w:val="24"/>
              </w:rPr>
              <w:t xml:space="preserve"> bổ  sung thêm tài liệu, đề nghị liên hệ với  thư ký ISO  để có bản đóng dấu kiểm soát. Cán bộ công chức được cung cấp file mềm trên mạng nội bộ để chia sẻ thông tin khi cần.</w:t>
            </w:r>
            <w:r>
              <w:rPr>
                <w:sz w:val="24"/>
              </w:rPr>
              <w:t xml:space="preserve"> </w:t>
            </w:r>
          </w:p>
        </w:tc>
      </w:tr>
      <w:tr w:rsidR="0077232F">
        <w:trPr>
          <w:trHeight w:val="514"/>
        </w:trPr>
        <w:tc>
          <w:tcPr>
            <w:tcW w:w="9206" w:type="dxa"/>
            <w:gridSpan w:val="3"/>
            <w:tcBorders>
              <w:top w:val="single" w:sz="2" w:space="0" w:color="000000"/>
              <w:left w:val="single" w:sz="12" w:space="0" w:color="000000"/>
              <w:bottom w:val="single" w:sz="2" w:space="0" w:color="000000"/>
              <w:right w:val="single" w:sz="12" w:space="0" w:color="000000"/>
            </w:tcBorders>
            <w:vAlign w:val="center"/>
          </w:tcPr>
          <w:p w:rsidR="0077232F" w:rsidRDefault="004E4200">
            <w:pPr>
              <w:spacing w:after="0" w:line="259" w:lineRule="auto"/>
              <w:ind w:left="177" w:firstLine="0"/>
              <w:jc w:val="center"/>
            </w:pPr>
            <w:r>
              <w:rPr>
                <w:b/>
                <w:sz w:val="23"/>
              </w:rPr>
              <w:t>THEO DÕI TÌNH TRẠNG SỬA ĐỔI</w:t>
            </w:r>
            <w:r>
              <w:rPr>
                <w:sz w:val="24"/>
              </w:rPr>
              <w:t xml:space="preserve"> </w:t>
            </w:r>
          </w:p>
        </w:tc>
      </w:tr>
      <w:tr w:rsidR="0077232F">
        <w:trPr>
          <w:trHeight w:val="514"/>
        </w:trPr>
        <w:tc>
          <w:tcPr>
            <w:tcW w:w="1442" w:type="dxa"/>
            <w:tcBorders>
              <w:top w:val="single" w:sz="2" w:space="0" w:color="000000"/>
              <w:left w:val="single" w:sz="12" w:space="0" w:color="000000"/>
              <w:bottom w:val="single" w:sz="2" w:space="0" w:color="000000"/>
              <w:right w:val="single" w:sz="2" w:space="0" w:color="000000"/>
            </w:tcBorders>
            <w:vAlign w:val="center"/>
          </w:tcPr>
          <w:p w:rsidR="0077232F" w:rsidRDefault="004E4200">
            <w:pPr>
              <w:spacing w:after="0" w:line="259" w:lineRule="auto"/>
              <w:ind w:left="189" w:firstLine="0"/>
              <w:jc w:val="center"/>
            </w:pPr>
            <w:r>
              <w:rPr>
                <w:b/>
                <w:sz w:val="23"/>
              </w:rPr>
              <w:t>Trang</w:t>
            </w:r>
            <w:r>
              <w:rPr>
                <w:sz w:val="23"/>
              </w:rPr>
              <w:t xml:space="preserve"> </w:t>
            </w:r>
          </w:p>
        </w:tc>
        <w:tc>
          <w:tcPr>
            <w:tcW w:w="2976" w:type="dxa"/>
            <w:tcBorders>
              <w:top w:val="single" w:sz="2" w:space="0" w:color="000000"/>
              <w:left w:val="single" w:sz="2" w:space="0" w:color="000000"/>
              <w:bottom w:val="single" w:sz="2" w:space="0" w:color="000000"/>
              <w:right w:val="single" w:sz="2" w:space="0" w:color="000000"/>
            </w:tcBorders>
            <w:vAlign w:val="center"/>
          </w:tcPr>
          <w:p w:rsidR="0077232F" w:rsidRDefault="004E4200">
            <w:pPr>
              <w:spacing w:after="0" w:line="259" w:lineRule="auto"/>
              <w:ind w:left="190" w:firstLine="0"/>
              <w:jc w:val="center"/>
            </w:pPr>
            <w:r>
              <w:rPr>
                <w:b/>
                <w:sz w:val="23"/>
              </w:rPr>
              <w:t>Hạng mục</w:t>
            </w:r>
            <w:r>
              <w:rPr>
                <w:sz w:val="23"/>
              </w:rPr>
              <w:t xml:space="preserve"> </w:t>
            </w:r>
            <w:r>
              <w:rPr>
                <w:b/>
                <w:sz w:val="23"/>
              </w:rPr>
              <w:t>sửa đổi</w:t>
            </w:r>
            <w:r>
              <w:rPr>
                <w:sz w:val="23"/>
              </w:rPr>
              <w:t xml:space="preserve"> </w:t>
            </w:r>
          </w:p>
        </w:tc>
        <w:tc>
          <w:tcPr>
            <w:tcW w:w="4788" w:type="dxa"/>
            <w:tcBorders>
              <w:top w:val="single" w:sz="2" w:space="0" w:color="000000"/>
              <w:left w:val="single" w:sz="2" w:space="0" w:color="000000"/>
              <w:bottom w:val="single" w:sz="2" w:space="0" w:color="000000"/>
              <w:right w:val="single" w:sz="12" w:space="0" w:color="000000"/>
            </w:tcBorders>
            <w:vAlign w:val="center"/>
          </w:tcPr>
          <w:p w:rsidR="0077232F" w:rsidRDefault="004E4200">
            <w:pPr>
              <w:spacing w:after="0" w:line="259" w:lineRule="auto"/>
              <w:ind w:left="188" w:firstLine="0"/>
              <w:jc w:val="center"/>
            </w:pPr>
            <w:r>
              <w:rPr>
                <w:b/>
                <w:sz w:val="23"/>
              </w:rPr>
              <w:t>Tóm tắt nội dung hạng mục sửa đổi</w:t>
            </w:r>
            <w:r>
              <w:rPr>
                <w:sz w:val="23"/>
              </w:rPr>
              <w:t xml:space="preserve"> </w:t>
            </w:r>
          </w:p>
        </w:tc>
      </w:tr>
      <w:tr w:rsidR="0077232F">
        <w:trPr>
          <w:trHeight w:val="782"/>
        </w:trPr>
        <w:tc>
          <w:tcPr>
            <w:tcW w:w="1442" w:type="dxa"/>
            <w:tcBorders>
              <w:top w:val="single" w:sz="2" w:space="0" w:color="000000"/>
              <w:left w:val="single" w:sz="12" w:space="0" w:color="000000"/>
              <w:bottom w:val="single" w:sz="2" w:space="0" w:color="000000"/>
              <w:right w:val="single" w:sz="2" w:space="0" w:color="000000"/>
            </w:tcBorders>
          </w:tcPr>
          <w:p w:rsidR="0077232F" w:rsidRDefault="004E4200">
            <w:pPr>
              <w:spacing w:after="0" w:line="259" w:lineRule="auto"/>
              <w:ind w:left="2" w:right="1005" w:firstLine="0"/>
            </w:pPr>
            <w:r>
              <w:rPr>
                <w:sz w:val="23"/>
              </w:rPr>
              <w:t xml:space="preserve">  </w:t>
            </w:r>
          </w:p>
        </w:tc>
        <w:tc>
          <w:tcPr>
            <w:tcW w:w="2976" w:type="dxa"/>
            <w:tcBorders>
              <w:top w:val="single" w:sz="2" w:space="0" w:color="000000"/>
              <w:left w:val="single" w:sz="2" w:space="0" w:color="000000"/>
              <w:bottom w:val="single" w:sz="2" w:space="0" w:color="000000"/>
              <w:right w:val="single" w:sz="2" w:space="0" w:color="000000"/>
            </w:tcBorders>
            <w:vAlign w:val="center"/>
          </w:tcPr>
          <w:p w:rsidR="0077232F" w:rsidRDefault="004E4200">
            <w:pPr>
              <w:spacing w:after="0" w:line="259" w:lineRule="auto"/>
              <w:ind w:left="5" w:firstLine="0"/>
              <w:jc w:val="left"/>
            </w:pPr>
            <w:r>
              <w:rPr>
                <w:sz w:val="23"/>
              </w:rPr>
              <w:t xml:space="preserve"> </w:t>
            </w:r>
          </w:p>
        </w:tc>
        <w:tc>
          <w:tcPr>
            <w:tcW w:w="4788" w:type="dxa"/>
            <w:tcBorders>
              <w:top w:val="single" w:sz="2" w:space="0" w:color="000000"/>
              <w:left w:val="single" w:sz="2" w:space="0" w:color="000000"/>
              <w:bottom w:val="single" w:sz="2" w:space="0" w:color="000000"/>
              <w:right w:val="single" w:sz="12" w:space="0" w:color="000000"/>
            </w:tcBorders>
            <w:vAlign w:val="center"/>
          </w:tcPr>
          <w:p w:rsidR="0077232F" w:rsidRDefault="004E4200">
            <w:pPr>
              <w:spacing w:after="0" w:line="259" w:lineRule="auto"/>
              <w:ind w:firstLine="0"/>
              <w:jc w:val="left"/>
            </w:pPr>
            <w:r>
              <w:rPr>
                <w:sz w:val="23"/>
              </w:rPr>
              <w:t xml:space="preserve"> </w:t>
            </w:r>
          </w:p>
        </w:tc>
      </w:tr>
      <w:tr w:rsidR="0077232F">
        <w:trPr>
          <w:trHeight w:val="782"/>
        </w:trPr>
        <w:tc>
          <w:tcPr>
            <w:tcW w:w="1442" w:type="dxa"/>
            <w:tcBorders>
              <w:top w:val="single" w:sz="2" w:space="0" w:color="000000"/>
              <w:left w:val="single" w:sz="12" w:space="0" w:color="000000"/>
              <w:bottom w:val="single" w:sz="2" w:space="0" w:color="000000"/>
              <w:right w:val="single" w:sz="2" w:space="0" w:color="000000"/>
            </w:tcBorders>
          </w:tcPr>
          <w:p w:rsidR="0077232F" w:rsidRDefault="004E4200">
            <w:pPr>
              <w:spacing w:after="107" w:line="259" w:lineRule="auto"/>
              <w:ind w:left="2" w:firstLine="0"/>
              <w:jc w:val="left"/>
            </w:pPr>
            <w:r>
              <w:rPr>
                <w:sz w:val="23"/>
              </w:rPr>
              <w:t xml:space="preserve"> </w:t>
            </w:r>
          </w:p>
          <w:p w:rsidR="0077232F" w:rsidRDefault="004E4200">
            <w:pPr>
              <w:spacing w:after="0" w:line="259" w:lineRule="auto"/>
              <w:ind w:left="2" w:firstLine="0"/>
              <w:jc w:val="left"/>
            </w:pPr>
            <w:r>
              <w:rPr>
                <w:sz w:val="23"/>
              </w:rPr>
              <w:t xml:space="preserve"> </w:t>
            </w:r>
          </w:p>
        </w:tc>
        <w:tc>
          <w:tcPr>
            <w:tcW w:w="2976" w:type="dxa"/>
            <w:tcBorders>
              <w:top w:val="single" w:sz="2" w:space="0" w:color="000000"/>
              <w:left w:val="single" w:sz="2" w:space="0" w:color="000000"/>
              <w:bottom w:val="single" w:sz="2" w:space="0" w:color="000000"/>
              <w:right w:val="single" w:sz="2" w:space="0" w:color="000000"/>
            </w:tcBorders>
            <w:vAlign w:val="center"/>
          </w:tcPr>
          <w:p w:rsidR="0077232F" w:rsidRDefault="004E4200">
            <w:pPr>
              <w:spacing w:after="0" w:line="259" w:lineRule="auto"/>
              <w:ind w:left="5" w:firstLine="0"/>
              <w:jc w:val="left"/>
            </w:pPr>
            <w:r>
              <w:rPr>
                <w:sz w:val="23"/>
              </w:rPr>
              <w:t xml:space="preserve"> </w:t>
            </w:r>
          </w:p>
        </w:tc>
        <w:tc>
          <w:tcPr>
            <w:tcW w:w="4788" w:type="dxa"/>
            <w:tcBorders>
              <w:top w:val="single" w:sz="2" w:space="0" w:color="000000"/>
              <w:left w:val="single" w:sz="2" w:space="0" w:color="000000"/>
              <w:bottom w:val="single" w:sz="2" w:space="0" w:color="000000"/>
              <w:right w:val="single" w:sz="12" w:space="0" w:color="000000"/>
            </w:tcBorders>
            <w:vAlign w:val="center"/>
          </w:tcPr>
          <w:p w:rsidR="0077232F" w:rsidRDefault="004E4200">
            <w:pPr>
              <w:spacing w:after="0" w:line="259" w:lineRule="auto"/>
              <w:ind w:firstLine="0"/>
              <w:jc w:val="left"/>
            </w:pPr>
            <w:r>
              <w:rPr>
                <w:sz w:val="23"/>
              </w:rPr>
              <w:t xml:space="preserve"> </w:t>
            </w:r>
          </w:p>
        </w:tc>
      </w:tr>
      <w:tr w:rsidR="0077232F">
        <w:trPr>
          <w:trHeight w:val="787"/>
        </w:trPr>
        <w:tc>
          <w:tcPr>
            <w:tcW w:w="1442" w:type="dxa"/>
            <w:tcBorders>
              <w:top w:val="single" w:sz="2" w:space="0" w:color="000000"/>
              <w:left w:val="single" w:sz="12" w:space="0" w:color="000000"/>
              <w:bottom w:val="single" w:sz="2" w:space="0" w:color="000000"/>
              <w:right w:val="single" w:sz="2" w:space="0" w:color="000000"/>
            </w:tcBorders>
          </w:tcPr>
          <w:p w:rsidR="0077232F" w:rsidRDefault="004E4200">
            <w:pPr>
              <w:spacing w:after="107" w:line="259" w:lineRule="auto"/>
              <w:ind w:left="2" w:firstLine="0"/>
              <w:jc w:val="left"/>
            </w:pPr>
            <w:r>
              <w:rPr>
                <w:sz w:val="23"/>
              </w:rPr>
              <w:t xml:space="preserve"> </w:t>
            </w:r>
          </w:p>
          <w:p w:rsidR="0077232F" w:rsidRDefault="004E4200">
            <w:pPr>
              <w:spacing w:after="0" w:line="259" w:lineRule="auto"/>
              <w:ind w:left="2" w:firstLine="0"/>
              <w:jc w:val="left"/>
            </w:pPr>
            <w:r>
              <w:rPr>
                <w:sz w:val="23"/>
              </w:rPr>
              <w:t xml:space="preserve"> </w:t>
            </w:r>
          </w:p>
        </w:tc>
        <w:tc>
          <w:tcPr>
            <w:tcW w:w="2976" w:type="dxa"/>
            <w:tcBorders>
              <w:top w:val="single" w:sz="2" w:space="0" w:color="000000"/>
              <w:left w:val="single" w:sz="2" w:space="0" w:color="000000"/>
              <w:bottom w:val="single" w:sz="2" w:space="0" w:color="000000"/>
              <w:right w:val="single" w:sz="2" w:space="0" w:color="000000"/>
            </w:tcBorders>
            <w:vAlign w:val="center"/>
          </w:tcPr>
          <w:p w:rsidR="0077232F" w:rsidRDefault="004E4200">
            <w:pPr>
              <w:spacing w:after="0" w:line="259" w:lineRule="auto"/>
              <w:ind w:left="5" w:firstLine="0"/>
              <w:jc w:val="left"/>
            </w:pPr>
            <w:r>
              <w:rPr>
                <w:sz w:val="23"/>
              </w:rPr>
              <w:t xml:space="preserve"> </w:t>
            </w:r>
          </w:p>
        </w:tc>
        <w:tc>
          <w:tcPr>
            <w:tcW w:w="4788" w:type="dxa"/>
            <w:tcBorders>
              <w:top w:val="single" w:sz="2" w:space="0" w:color="000000"/>
              <w:left w:val="single" w:sz="2" w:space="0" w:color="000000"/>
              <w:bottom w:val="single" w:sz="2" w:space="0" w:color="000000"/>
              <w:right w:val="single" w:sz="12" w:space="0" w:color="000000"/>
            </w:tcBorders>
            <w:vAlign w:val="center"/>
          </w:tcPr>
          <w:p w:rsidR="0077232F" w:rsidRDefault="004E4200">
            <w:pPr>
              <w:spacing w:after="0" w:line="259" w:lineRule="auto"/>
              <w:ind w:firstLine="0"/>
              <w:jc w:val="left"/>
            </w:pPr>
            <w:r>
              <w:rPr>
                <w:sz w:val="23"/>
              </w:rPr>
              <w:t xml:space="preserve"> </w:t>
            </w:r>
          </w:p>
        </w:tc>
      </w:tr>
      <w:tr w:rsidR="0077232F">
        <w:trPr>
          <w:trHeight w:val="782"/>
        </w:trPr>
        <w:tc>
          <w:tcPr>
            <w:tcW w:w="1442" w:type="dxa"/>
            <w:tcBorders>
              <w:top w:val="single" w:sz="2" w:space="0" w:color="000000"/>
              <w:left w:val="single" w:sz="12" w:space="0" w:color="000000"/>
              <w:bottom w:val="single" w:sz="2" w:space="0" w:color="000000"/>
              <w:right w:val="single" w:sz="2" w:space="0" w:color="000000"/>
            </w:tcBorders>
          </w:tcPr>
          <w:p w:rsidR="0077232F" w:rsidRDefault="004E4200">
            <w:pPr>
              <w:spacing w:after="107" w:line="259" w:lineRule="auto"/>
              <w:ind w:left="2" w:firstLine="0"/>
              <w:jc w:val="left"/>
            </w:pPr>
            <w:r>
              <w:rPr>
                <w:sz w:val="23"/>
              </w:rPr>
              <w:t xml:space="preserve"> </w:t>
            </w:r>
          </w:p>
          <w:p w:rsidR="0077232F" w:rsidRDefault="004E4200">
            <w:pPr>
              <w:spacing w:after="0" w:line="259" w:lineRule="auto"/>
              <w:ind w:left="2" w:firstLine="0"/>
              <w:jc w:val="left"/>
            </w:pPr>
            <w:r>
              <w:rPr>
                <w:sz w:val="23"/>
              </w:rPr>
              <w:t xml:space="preserve"> </w:t>
            </w:r>
          </w:p>
        </w:tc>
        <w:tc>
          <w:tcPr>
            <w:tcW w:w="2976" w:type="dxa"/>
            <w:tcBorders>
              <w:top w:val="single" w:sz="2" w:space="0" w:color="000000"/>
              <w:left w:val="single" w:sz="2" w:space="0" w:color="000000"/>
              <w:bottom w:val="single" w:sz="2" w:space="0" w:color="000000"/>
              <w:right w:val="single" w:sz="2" w:space="0" w:color="000000"/>
            </w:tcBorders>
            <w:vAlign w:val="center"/>
          </w:tcPr>
          <w:p w:rsidR="0077232F" w:rsidRDefault="004E4200">
            <w:pPr>
              <w:spacing w:after="0" w:line="259" w:lineRule="auto"/>
              <w:ind w:left="5" w:firstLine="0"/>
              <w:jc w:val="left"/>
            </w:pPr>
            <w:r>
              <w:rPr>
                <w:sz w:val="23"/>
              </w:rPr>
              <w:t xml:space="preserve"> </w:t>
            </w:r>
          </w:p>
        </w:tc>
        <w:tc>
          <w:tcPr>
            <w:tcW w:w="4788" w:type="dxa"/>
            <w:tcBorders>
              <w:top w:val="single" w:sz="2" w:space="0" w:color="000000"/>
              <w:left w:val="single" w:sz="2" w:space="0" w:color="000000"/>
              <w:bottom w:val="single" w:sz="2" w:space="0" w:color="000000"/>
              <w:right w:val="single" w:sz="12" w:space="0" w:color="000000"/>
            </w:tcBorders>
            <w:vAlign w:val="center"/>
          </w:tcPr>
          <w:p w:rsidR="0077232F" w:rsidRDefault="004E4200">
            <w:pPr>
              <w:spacing w:after="0" w:line="259" w:lineRule="auto"/>
              <w:ind w:firstLine="0"/>
              <w:jc w:val="left"/>
            </w:pPr>
            <w:r>
              <w:rPr>
                <w:sz w:val="23"/>
              </w:rPr>
              <w:t xml:space="preserve"> </w:t>
            </w:r>
          </w:p>
        </w:tc>
      </w:tr>
      <w:tr w:rsidR="0077232F">
        <w:trPr>
          <w:trHeight w:val="782"/>
        </w:trPr>
        <w:tc>
          <w:tcPr>
            <w:tcW w:w="1442" w:type="dxa"/>
            <w:tcBorders>
              <w:top w:val="single" w:sz="2" w:space="0" w:color="000000"/>
              <w:left w:val="single" w:sz="12" w:space="0" w:color="000000"/>
              <w:bottom w:val="single" w:sz="2" w:space="0" w:color="000000"/>
              <w:right w:val="single" w:sz="2" w:space="0" w:color="000000"/>
            </w:tcBorders>
          </w:tcPr>
          <w:p w:rsidR="0077232F" w:rsidRDefault="004E4200">
            <w:pPr>
              <w:spacing w:after="107" w:line="259" w:lineRule="auto"/>
              <w:ind w:left="2" w:firstLine="0"/>
              <w:jc w:val="left"/>
            </w:pPr>
            <w:r>
              <w:rPr>
                <w:sz w:val="23"/>
              </w:rPr>
              <w:t xml:space="preserve"> </w:t>
            </w:r>
          </w:p>
          <w:p w:rsidR="0077232F" w:rsidRDefault="004E4200">
            <w:pPr>
              <w:spacing w:after="0" w:line="259" w:lineRule="auto"/>
              <w:ind w:left="2" w:firstLine="0"/>
              <w:jc w:val="left"/>
            </w:pPr>
            <w:r>
              <w:rPr>
                <w:sz w:val="23"/>
              </w:rPr>
              <w:t xml:space="preserve"> </w:t>
            </w:r>
          </w:p>
        </w:tc>
        <w:tc>
          <w:tcPr>
            <w:tcW w:w="2976" w:type="dxa"/>
            <w:tcBorders>
              <w:top w:val="single" w:sz="2" w:space="0" w:color="000000"/>
              <w:left w:val="single" w:sz="2" w:space="0" w:color="000000"/>
              <w:bottom w:val="single" w:sz="2" w:space="0" w:color="000000"/>
              <w:right w:val="single" w:sz="2" w:space="0" w:color="000000"/>
            </w:tcBorders>
            <w:vAlign w:val="center"/>
          </w:tcPr>
          <w:p w:rsidR="0077232F" w:rsidRDefault="004E4200">
            <w:pPr>
              <w:spacing w:after="0" w:line="259" w:lineRule="auto"/>
              <w:ind w:left="5" w:firstLine="0"/>
              <w:jc w:val="left"/>
            </w:pPr>
            <w:r>
              <w:rPr>
                <w:sz w:val="23"/>
              </w:rPr>
              <w:t xml:space="preserve"> </w:t>
            </w:r>
          </w:p>
        </w:tc>
        <w:tc>
          <w:tcPr>
            <w:tcW w:w="4788" w:type="dxa"/>
            <w:tcBorders>
              <w:top w:val="single" w:sz="2" w:space="0" w:color="000000"/>
              <w:left w:val="single" w:sz="2" w:space="0" w:color="000000"/>
              <w:bottom w:val="single" w:sz="2" w:space="0" w:color="000000"/>
              <w:right w:val="single" w:sz="12" w:space="0" w:color="000000"/>
            </w:tcBorders>
            <w:vAlign w:val="center"/>
          </w:tcPr>
          <w:p w:rsidR="0077232F" w:rsidRDefault="004E4200">
            <w:pPr>
              <w:spacing w:after="0" w:line="259" w:lineRule="auto"/>
              <w:ind w:firstLine="0"/>
              <w:jc w:val="left"/>
            </w:pPr>
            <w:r>
              <w:rPr>
                <w:sz w:val="23"/>
              </w:rPr>
              <w:t xml:space="preserve"> </w:t>
            </w:r>
          </w:p>
        </w:tc>
      </w:tr>
      <w:tr w:rsidR="0077232F">
        <w:trPr>
          <w:trHeight w:val="782"/>
        </w:trPr>
        <w:tc>
          <w:tcPr>
            <w:tcW w:w="1442" w:type="dxa"/>
            <w:tcBorders>
              <w:top w:val="single" w:sz="2" w:space="0" w:color="000000"/>
              <w:left w:val="single" w:sz="12" w:space="0" w:color="000000"/>
              <w:bottom w:val="single" w:sz="2" w:space="0" w:color="000000"/>
              <w:right w:val="single" w:sz="2" w:space="0" w:color="000000"/>
            </w:tcBorders>
          </w:tcPr>
          <w:p w:rsidR="0077232F" w:rsidRDefault="004E4200">
            <w:pPr>
              <w:spacing w:after="107" w:line="259" w:lineRule="auto"/>
              <w:ind w:left="2" w:firstLine="0"/>
              <w:jc w:val="left"/>
            </w:pPr>
            <w:r>
              <w:rPr>
                <w:sz w:val="23"/>
              </w:rPr>
              <w:t xml:space="preserve"> </w:t>
            </w:r>
          </w:p>
          <w:p w:rsidR="0077232F" w:rsidRDefault="004E4200">
            <w:pPr>
              <w:spacing w:after="0" w:line="259" w:lineRule="auto"/>
              <w:ind w:left="2" w:firstLine="0"/>
              <w:jc w:val="left"/>
            </w:pPr>
            <w:r>
              <w:rPr>
                <w:sz w:val="23"/>
              </w:rPr>
              <w:t xml:space="preserve"> </w:t>
            </w:r>
          </w:p>
        </w:tc>
        <w:tc>
          <w:tcPr>
            <w:tcW w:w="2976" w:type="dxa"/>
            <w:tcBorders>
              <w:top w:val="single" w:sz="2" w:space="0" w:color="000000"/>
              <w:left w:val="single" w:sz="2" w:space="0" w:color="000000"/>
              <w:bottom w:val="single" w:sz="2" w:space="0" w:color="000000"/>
              <w:right w:val="single" w:sz="2" w:space="0" w:color="000000"/>
            </w:tcBorders>
            <w:vAlign w:val="center"/>
          </w:tcPr>
          <w:p w:rsidR="0077232F" w:rsidRDefault="004E4200">
            <w:pPr>
              <w:spacing w:after="0" w:line="259" w:lineRule="auto"/>
              <w:ind w:left="5" w:firstLine="0"/>
              <w:jc w:val="left"/>
            </w:pPr>
            <w:r>
              <w:rPr>
                <w:sz w:val="23"/>
              </w:rPr>
              <w:t xml:space="preserve"> </w:t>
            </w:r>
          </w:p>
        </w:tc>
        <w:tc>
          <w:tcPr>
            <w:tcW w:w="4788" w:type="dxa"/>
            <w:tcBorders>
              <w:top w:val="single" w:sz="2" w:space="0" w:color="000000"/>
              <w:left w:val="single" w:sz="2" w:space="0" w:color="000000"/>
              <w:bottom w:val="single" w:sz="2" w:space="0" w:color="000000"/>
              <w:right w:val="single" w:sz="12" w:space="0" w:color="000000"/>
            </w:tcBorders>
            <w:vAlign w:val="center"/>
          </w:tcPr>
          <w:p w:rsidR="0077232F" w:rsidRDefault="004E4200">
            <w:pPr>
              <w:spacing w:after="0" w:line="259" w:lineRule="auto"/>
              <w:ind w:firstLine="0"/>
              <w:jc w:val="left"/>
            </w:pPr>
            <w:r>
              <w:rPr>
                <w:sz w:val="23"/>
              </w:rPr>
              <w:t xml:space="preserve"> </w:t>
            </w:r>
          </w:p>
        </w:tc>
      </w:tr>
      <w:tr w:rsidR="0077232F">
        <w:trPr>
          <w:trHeight w:val="782"/>
        </w:trPr>
        <w:tc>
          <w:tcPr>
            <w:tcW w:w="1442" w:type="dxa"/>
            <w:tcBorders>
              <w:top w:val="single" w:sz="2" w:space="0" w:color="000000"/>
              <w:left w:val="single" w:sz="12" w:space="0" w:color="000000"/>
              <w:bottom w:val="single" w:sz="2" w:space="0" w:color="000000"/>
              <w:right w:val="single" w:sz="2" w:space="0" w:color="000000"/>
            </w:tcBorders>
          </w:tcPr>
          <w:p w:rsidR="0077232F" w:rsidRDefault="004E4200">
            <w:pPr>
              <w:spacing w:after="102" w:line="259" w:lineRule="auto"/>
              <w:ind w:left="2" w:firstLine="0"/>
              <w:jc w:val="left"/>
            </w:pPr>
            <w:r>
              <w:rPr>
                <w:sz w:val="23"/>
              </w:rPr>
              <w:t xml:space="preserve"> </w:t>
            </w:r>
          </w:p>
          <w:p w:rsidR="0077232F" w:rsidRDefault="004E4200">
            <w:pPr>
              <w:spacing w:after="0" w:line="259" w:lineRule="auto"/>
              <w:ind w:left="2" w:firstLine="0"/>
              <w:jc w:val="left"/>
            </w:pPr>
            <w:r>
              <w:rPr>
                <w:sz w:val="23"/>
              </w:rPr>
              <w:t xml:space="preserve"> </w:t>
            </w:r>
          </w:p>
        </w:tc>
        <w:tc>
          <w:tcPr>
            <w:tcW w:w="2976" w:type="dxa"/>
            <w:tcBorders>
              <w:top w:val="single" w:sz="2" w:space="0" w:color="000000"/>
              <w:left w:val="single" w:sz="2" w:space="0" w:color="000000"/>
              <w:bottom w:val="single" w:sz="2" w:space="0" w:color="000000"/>
              <w:right w:val="single" w:sz="2" w:space="0" w:color="000000"/>
            </w:tcBorders>
            <w:vAlign w:val="center"/>
          </w:tcPr>
          <w:p w:rsidR="0077232F" w:rsidRDefault="004E4200">
            <w:pPr>
              <w:spacing w:after="0" w:line="259" w:lineRule="auto"/>
              <w:ind w:left="5" w:firstLine="0"/>
              <w:jc w:val="left"/>
            </w:pPr>
            <w:r>
              <w:rPr>
                <w:sz w:val="23"/>
              </w:rPr>
              <w:t xml:space="preserve"> </w:t>
            </w:r>
          </w:p>
        </w:tc>
        <w:tc>
          <w:tcPr>
            <w:tcW w:w="4788" w:type="dxa"/>
            <w:tcBorders>
              <w:top w:val="single" w:sz="2" w:space="0" w:color="000000"/>
              <w:left w:val="single" w:sz="2" w:space="0" w:color="000000"/>
              <w:bottom w:val="single" w:sz="2" w:space="0" w:color="000000"/>
              <w:right w:val="single" w:sz="12" w:space="0" w:color="000000"/>
            </w:tcBorders>
            <w:vAlign w:val="center"/>
          </w:tcPr>
          <w:p w:rsidR="0077232F" w:rsidRDefault="004E4200">
            <w:pPr>
              <w:spacing w:after="0" w:line="259" w:lineRule="auto"/>
              <w:ind w:firstLine="0"/>
              <w:jc w:val="left"/>
            </w:pPr>
            <w:r>
              <w:rPr>
                <w:sz w:val="23"/>
              </w:rPr>
              <w:t xml:space="preserve"> </w:t>
            </w:r>
          </w:p>
        </w:tc>
      </w:tr>
      <w:tr w:rsidR="0077232F">
        <w:trPr>
          <w:trHeight w:val="1565"/>
        </w:trPr>
        <w:tc>
          <w:tcPr>
            <w:tcW w:w="1442" w:type="dxa"/>
            <w:tcBorders>
              <w:top w:val="single" w:sz="2" w:space="0" w:color="000000"/>
              <w:left w:val="single" w:sz="12" w:space="0" w:color="000000"/>
              <w:bottom w:val="single" w:sz="2" w:space="0" w:color="000000"/>
              <w:right w:val="single" w:sz="2" w:space="0" w:color="000000"/>
            </w:tcBorders>
          </w:tcPr>
          <w:p w:rsidR="0077232F" w:rsidRDefault="004E4200">
            <w:pPr>
              <w:spacing w:after="107" w:line="259" w:lineRule="auto"/>
              <w:ind w:left="2" w:firstLine="0"/>
              <w:jc w:val="left"/>
            </w:pPr>
            <w:r>
              <w:rPr>
                <w:sz w:val="23"/>
              </w:rPr>
              <w:t xml:space="preserve"> </w:t>
            </w:r>
          </w:p>
          <w:p w:rsidR="0077232F" w:rsidRDefault="004E4200">
            <w:pPr>
              <w:spacing w:after="116" w:line="259" w:lineRule="auto"/>
              <w:ind w:left="2" w:firstLine="0"/>
              <w:jc w:val="left"/>
            </w:pPr>
            <w:r>
              <w:rPr>
                <w:sz w:val="23"/>
              </w:rPr>
              <w:t xml:space="preserve"> </w:t>
            </w:r>
          </w:p>
          <w:p w:rsidR="0077232F" w:rsidRDefault="004E4200">
            <w:pPr>
              <w:spacing w:after="107" w:line="259" w:lineRule="auto"/>
              <w:ind w:left="2" w:firstLine="0"/>
              <w:jc w:val="left"/>
            </w:pPr>
            <w:r>
              <w:rPr>
                <w:sz w:val="23"/>
              </w:rPr>
              <w:t xml:space="preserve"> </w:t>
            </w:r>
          </w:p>
          <w:p w:rsidR="0077232F" w:rsidRDefault="004E4200">
            <w:pPr>
              <w:spacing w:after="0" w:line="259" w:lineRule="auto"/>
              <w:ind w:left="2" w:firstLine="0"/>
              <w:jc w:val="left"/>
            </w:pPr>
            <w:r>
              <w:rPr>
                <w:sz w:val="23"/>
              </w:rPr>
              <w:t xml:space="preserve"> </w:t>
            </w:r>
          </w:p>
        </w:tc>
        <w:tc>
          <w:tcPr>
            <w:tcW w:w="2976" w:type="dxa"/>
            <w:tcBorders>
              <w:top w:val="single" w:sz="2" w:space="0" w:color="000000"/>
              <w:left w:val="single" w:sz="2" w:space="0" w:color="000000"/>
              <w:bottom w:val="single" w:sz="2" w:space="0" w:color="000000"/>
              <w:right w:val="single" w:sz="2" w:space="0" w:color="000000"/>
            </w:tcBorders>
            <w:vAlign w:val="center"/>
          </w:tcPr>
          <w:p w:rsidR="0077232F" w:rsidRDefault="004E4200">
            <w:pPr>
              <w:spacing w:after="500" w:line="259" w:lineRule="auto"/>
              <w:ind w:left="5" w:firstLine="0"/>
              <w:jc w:val="left"/>
            </w:pPr>
            <w:r>
              <w:rPr>
                <w:sz w:val="23"/>
              </w:rPr>
              <w:t xml:space="preserve"> </w:t>
            </w:r>
          </w:p>
          <w:p w:rsidR="0077232F" w:rsidRDefault="004E4200">
            <w:pPr>
              <w:spacing w:after="0" w:line="259" w:lineRule="auto"/>
              <w:ind w:left="5" w:firstLine="0"/>
              <w:jc w:val="left"/>
            </w:pPr>
            <w:r>
              <w:rPr>
                <w:sz w:val="23"/>
              </w:rPr>
              <w:t xml:space="preserve"> </w:t>
            </w:r>
          </w:p>
        </w:tc>
        <w:tc>
          <w:tcPr>
            <w:tcW w:w="4788" w:type="dxa"/>
            <w:tcBorders>
              <w:top w:val="single" w:sz="2" w:space="0" w:color="000000"/>
              <w:left w:val="single" w:sz="2" w:space="0" w:color="000000"/>
              <w:bottom w:val="single" w:sz="2" w:space="0" w:color="000000"/>
              <w:right w:val="single" w:sz="12" w:space="0" w:color="000000"/>
            </w:tcBorders>
            <w:vAlign w:val="center"/>
          </w:tcPr>
          <w:p w:rsidR="0077232F" w:rsidRDefault="004E4200">
            <w:pPr>
              <w:spacing w:after="500" w:line="259" w:lineRule="auto"/>
              <w:ind w:firstLine="0"/>
              <w:jc w:val="left"/>
            </w:pPr>
            <w:r>
              <w:rPr>
                <w:sz w:val="23"/>
              </w:rPr>
              <w:t xml:space="preserve"> </w:t>
            </w:r>
          </w:p>
          <w:p w:rsidR="0077232F" w:rsidRDefault="004E4200">
            <w:pPr>
              <w:spacing w:after="0" w:line="259" w:lineRule="auto"/>
              <w:ind w:firstLine="0"/>
              <w:jc w:val="left"/>
            </w:pPr>
            <w:r>
              <w:rPr>
                <w:sz w:val="23"/>
              </w:rPr>
              <w:t xml:space="preserve"> </w:t>
            </w:r>
          </w:p>
        </w:tc>
      </w:tr>
    </w:tbl>
    <w:p w:rsidR="0077232F" w:rsidRDefault="004E4200">
      <w:pPr>
        <w:spacing w:after="0" w:line="259" w:lineRule="auto"/>
        <w:ind w:left="130" w:firstLine="0"/>
      </w:pPr>
      <w:r>
        <w:rPr>
          <w:sz w:val="23"/>
        </w:rPr>
        <w:t xml:space="preserve"> </w:t>
      </w:r>
    </w:p>
    <w:p w:rsidR="0077232F" w:rsidRDefault="004E4200">
      <w:pPr>
        <w:pStyle w:val="Heading1"/>
        <w:spacing w:after="120"/>
      </w:pPr>
      <w:r>
        <w:t>1. Mục đích</w:t>
      </w:r>
      <w:r>
        <w:rPr>
          <w:b w:val="0"/>
        </w:rPr>
        <w:t xml:space="preserve"> </w:t>
      </w:r>
    </w:p>
    <w:p w:rsidR="0077232F" w:rsidRDefault="004E4200">
      <w:pPr>
        <w:spacing w:after="113"/>
        <w:ind w:left="-15" w:right="9"/>
      </w:pPr>
      <w:r>
        <w:t xml:space="preserve">Quy  trình  này  quy  định  cách  thức  thực  hiện  hoạt  động  kiểm  soát  sự  không phù hợp và hành động khắc phục nhằm đảm bảo sự phù hợp, tính hiệu lực, nâng </w:t>
      </w:r>
      <w:r>
        <w:lastRenderedPageBreak/>
        <w:t xml:space="preserve">cao hiệu quả hoạt động Hệ thống quản lý chất lượng của </w:t>
      </w:r>
      <w:r w:rsidR="00D75E93">
        <w:t>Trường Cao đẳng Lý Tự Trọng Tp. Hồ Chí Minh</w:t>
      </w:r>
      <w:r>
        <w:t xml:space="preserve">. </w:t>
      </w:r>
    </w:p>
    <w:p w:rsidR="0077232F" w:rsidRDefault="004E4200">
      <w:pPr>
        <w:pStyle w:val="Heading1"/>
        <w:spacing w:after="122"/>
      </w:pPr>
      <w:r>
        <w:t xml:space="preserve">2. Phạm </w:t>
      </w:r>
      <w:proofErr w:type="gramStart"/>
      <w:r>
        <w:t>vi</w:t>
      </w:r>
      <w:proofErr w:type="gramEnd"/>
      <w:r>
        <w:t xml:space="preserve"> áp dung</w:t>
      </w:r>
      <w:r>
        <w:rPr>
          <w:b w:val="0"/>
        </w:rPr>
        <w:t xml:space="preserve"> </w:t>
      </w:r>
    </w:p>
    <w:p w:rsidR="0077232F" w:rsidRDefault="004E4200">
      <w:pPr>
        <w:spacing w:after="113"/>
        <w:ind w:left="-15" w:right="9"/>
      </w:pPr>
      <w:proofErr w:type="gramStart"/>
      <w:r>
        <w:t xml:space="preserve">Qui trình này áp dụng cho các hoạt động kiểm soát sự không phù hợp và hành động khắc phục của </w:t>
      </w:r>
      <w:r w:rsidR="00D75E93">
        <w:t>Trường Cao đẳng Lý Tự Trọng Tp. Hồ Chí Minh</w:t>
      </w:r>
      <w:r>
        <w:t>.</w:t>
      </w:r>
      <w:proofErr w:type="gramEnd"/>
      <w:r>
        <w:t xml:space="preserve"> </w:t>
      </w:r>
    </w:p>
    <w:p w:rsidR="0077232F" w:rsidRDefault="004E4200">
      <w:pPr>
        <w:pStyle w:val="Heading1"/>
        <w:spacing w:after="117"/>
      </w:pPr>
      <w:r>
        <w:t>3. Tài liệu viện dẫn</w:t>
      </w:r>
      <w:r>
        <w:rPr>
          <w:b w:val="0"/>
        </w:rPr>
        <w:t xml:space="preserve"> </w:t>
      </w:r>
    </w:p>
    <w:p w:rsidR="0077232F" w:rsidRDefault="004E4200">
      <w:pPr>
        <w:numPr>
          <w:ilvl w:val="0"/>
          <w:numId w:val="1"/>
        </w:numPr>
        <w:spacing w:after="113"/>
        <w:ind w:right="9" w:hanging="154"/>
      </w:pPr>
      <w:r>
        <w:t xml:space="preserve">Quy trình đánh giá nội bộ hệ thống quản lý chất lượng. </w:t>
      </w:r>
    </w:p>
    <w:p w:rsidR="0077232F" w:rsidRDefault="004E4200">
      <w:pPr>
        <w:numPr>
          <w:ilvl w:val="0"/>
          <w:numId w:val="1"/>
        </w:numPr>
        <w:spacing w:after="118"/>
        <w:ind w:right="9" w:hanging="154"/>
      </w:pPr>
      <w:r>
        <w:t xml:space="preserve">Tất cả các quy trình khác của hệ thống chất lượng. </w:t>
      </w:r>
    </w:p>
    <w:p w:rsidR="0077232F" w:rsidRDefault="004E4200">
      <w:pPr>
        <w:numPr>
          <w:ilvl w:val="0"/>
          <w:numId w:val="1"/>
        </w:numPr>
        <w:spacing w:after="118"/>
        <w:ind w:right="9" w:hanging="154"/>
      </w:pPr>
      <w:r>
        <w:t xml:space="preserve">Tiêu chuẩn ISO 9001:2015. </w:t>
      </w:r>
    </w:p>
    <w:p w:rsidR="0077232F" w:rsidRDefault="004E4200">
      <w:pPr>
        <w:pStyle w:val="Heading1"/>
        <w:spacing w:after="127"/>
      </w:pPr>
      <w:r>
        <w:t xml:space="preserve">4. Định nghĩa và từ viết tắt </w:t>
      </w:r>
    </w:p>
    <w:p w:rsidR="0077232F" w:rsidRDefault="004E4200">
      <w:pPr>
        <w:pStyle w:val="Heading2"/>
        <w:spacing w:after="120"/>
      </w:pPr>
      <w:r>
        <w:t xml:space="preserve">4.1. Sự không phù hợp   </w:t>
      </w:r>
    </w:p>
    <w:p w:rsidR="0077232F" w:rsidRDefault="004E4200">
      <w:pPr>
        <w:spacing w:after="75" w:line="299" w:lineRule="auto"/>
        <w:ind w:left="-15" w:right="10"/>
      </w:pPr>
      <w:r>
        <w:t xml:space="preserve">Là sự không đáp ứng một yêu cầu </w:t>
      </w:r>
      <w:proofErr w:type="gramStart"/>
      <w:r>
        <w:t>theo</w:t>
      </w:r>
      <w:proofErr w:type="gramEnd"/>
      <w:r>
        <w:t xml:space="preserve"> qui định của nhà trường. Sự không phù hợp có thể hiểu là tất cả những gì không đáp ứng được yêu cầu chuẩn mực đã đề ra:  </w:t>
      </w:r>
    </w:p>
    <w:p w:rsidR="0077232F" w:rsidRDefault="004E4200">
      <w:pPr>
        <w:spacing w:after="70" w:line="299" w:lineRule="auto"/>
        <w:ind w:left="-15" w:right="10"/>
      </w:pPr>
      <w:r>
        <w:t xml:space="preserve">+ Các công văn, quyết định, quy định: Có nội dung không đáp ứng các yêu cầu của nhà trường hoặc không còn phù hợp. </w:t>
      </w:r>
    </w:p>
    <w:p w:rsidR="0077232F" w:rsidRDefault="004E4200">
      <w:pPr>
        <w:spacing w:after="75" w:line="299" w:lineRule="auto"/>
        <w:ind w:left="-15" w:right="10"/>
      </w:pPr>
      <w:r>
        <w:t>+ Các giáo trình, tài liệu giảng dạy... không phù hợp như: giáo trình có sai sót, đã sửa đổi mà không thông báo, sử dụng giáo trình chưa có các bằng chứng phê duyệt theo quy định của trường, các tài liệu giảng dạy quá cũ không còn phù hợp với tình hình hiện tại</w:t>
      </w:r>
      <w:proofErr w:type="gramStart"/>
      <w:r>
        <w:t>, ....</w:t>
      </w:r>
      <w:proofErr w:type="gramEnd"/>
      <w:r>
        <w:t xml:space="preserve"> </w:t>
      </w:r>
    </w:p>
    <w:p w:rsidR="0077232F" w:rsidRDefault="004E4200">
      <w:pPr>
        <w:spacing w:after="79" w:line="299" w:lineRule="auto"/>
        <w:ind w:left="720" w:right="10" w:firstLine="0"/>
      </w:pPr>
      <w:r>
        <w:t>+ Các đề thi: Chưa được phê duyệt, sai nội dung, số liệu</w:t>
      </w:r>
      <w:proofErr w:type="gramStart"/>
      <w:r>
        <w:t>, ....</w:t>
      </w:r>
      <w:proofErr w:type="gramEnd"/>
      <w:r>
        <w:t xml:space="preserve"> </w:t>
      </w:r>
    </w:p>
    <w:p w:rsidR="0077232F" w:rsidRDefault="004E4200">
      <w:pPr>
        <w:spacing w:after="70" w:line="299" w:lineRule="auto"/>
        <w:ind w:left="-15" w:right="10"/>
      </w:pPr>
      <w:r>
        <w:t xml:space="preserve">+ Lịch trình giảng dạy: Không đúng thời gian, thời lượng, nội dung không đầy đủ... </w:t>
      </w:r>
    </w:p>
    <w:p w:rsidR="0077232F" w:rsidRDefault="004E4200">
      <w:pPr>
        <w:spacing w:after="3" w:line="299" w:lineRule="auto"/>
        <w:ind w:left="-15" w:right="10"/>
      </w:pPr>
      <w:r>
        <w:t xml:space="preserve">+ Đối với công tác học sinh, sinh viên: Kể cả các thành phẩm đã chuyến giao cho học sinh, sinh viên (bảng điếm không chính xác, bằng Tốt nghiệp hoặc các bằng cấp </w:t>
      </w:r>
    </w:p>
    <w:p w:rsidR="0077232F" w:rsidRDefault="0077232F">
      <w:pPr>
        <w:sectPr w:rsidR="0077232F">
          <w:headerReference w:type="even" r:id="rId8"/>
          <w:headerReference w:type="default" r:id="rId9"/>
          <w:headerReference w:type="first" r:id="rId10"/>
          <w:pgSz w:w="12240" w:h="15840"/>
          <w:pgMar w:top="682" w:right="1289" w:bottom="690" w:left="1718" w:header="720" w:footer="720" w:gutter="0"/>
          <w:cols w:space="720"/>
          <w:titlePg/>
        </w:sectPr>
      </w:pPr>
    </w:p>
    <w:p w:rsidR="0077232F" w:rsidRDefault="004E4200">
      <w:pPr>
        <w:spacing w:after="70" w:line="299" w:lineRule="auto"/>
        <w:ind w:left="-15" w:right="10" w:firstLine="0"/>
      </w:pPr>
      <w:proofErr w:type="gramStart"/>
      <w:r>
        <w:lastRenderedPageBreak/>
        <w:t>chuyên</w:t>
      </w:r>
      <w:proofErr w:type="gramEnd"/>
      <w:r>
        <w:t xml:space="preserve"> môn, các chứng chỉ in sai thông tin: tên học sinh, sinh viên, ngày tháng năm sinh, nghề, loại tốt nghiệp, sai ngày tháng )… </w:t>
      </w:r>
    </w:p>
    <w:p w:rsidR="0077232F" w:rsidRDefault="004E4200">
      <w:pPr>
        <w:spacing w:after="75" w:line="299" w:lineRule="auto"/>
        <w:ind w:left="-15" w:right="10"/>
      </w:pPr>
      <w:r>
        <w:t>+ Đối với công tác quản lý: Chương trình đào tạo không theo đúng quy định của Bộ, đề cương môn học không theo đúng quy định của Trường, các kết quả thi, kiểm tra, kết quả điếm rèn luyện không chính xác do nhập dữ liệu sai</w:t>
      </w:r>
      <w:proofErr w:type="gramStart"/>
      <w:r>
        <w:t>, ....</w:t>
      </w:r>
      <w:proofErr w:type="gramEnd"/>
      <w:r>
        <w:t xml:space="preserve"> </w:t>
      </w:r>
    </w:p>
    <w:p w:rsidR="0077232F" w:rsidRDefault="004E4200">
      <w:pPr>
        <w:spacing w:after="64" w:line="309" w:lineRule="auto"/>
        <w:ind w:firstLine="720"/>
        <w:jc w:val="left"/>
      </w:pPr>
      <w:r>
        <w:t xml:space="preserve">+ Quá trình giảng dạy và học tập: Bao gồm các thiết bị, phương tiện phục vụ cho công tác giảng dạy bị hỏng, các thiết bị, phương tiện phục vụ cho học tập thí nghiệm bị hỏng hoặc quá hạn sử dụng chưa được thanh lý (thiết bị thí nghiệm, nguyên liệu, vật tư, hóa chất, ...), các phương tiện thông tin bị hư hỏng ảnh hưởng tới việc dạy và học. </w:t>
      </w:r>
    </w:p>
    <w:p w:rsidR="0077232F" w:rsidRDefault="004E4200">
      <w:pPr>
        <w:spacing w:after="3" w:line="299" w:lineRule="auto"/>
        <w:ind w:left="-15" w:right="10"/>
      </w:pPr>
      <w:r>
        <w:t xml:space="preserve">+ Quá trình mua hàng, thuê dịch vụ phục vụ công tác giảng dạy, quá trình tuyển dụng không đúng chất lượng … </w:t>
      </w:r>
    </w:p>
    <w:p w:rsidR="0077232F" w:rsidRDefault="004E4200">
      <w:pPr>
        <w:spacing w:after="118"/>
        <w:ind w:left="720" w:right="9" w:firstLine="0"/>
      </w:pPr>
      <w:r>
        <w:t xml:space="preserve">+ Quá trình NCKH và các dịch vụ hỗ trợ không hiệu quả…. </w:t>
      </w:r>
    </w:p>
    <w:p w:rsidR="0077232F" w:rsidRDefault="004E4200">
      <w:pPr>
        <w:spacing w:after="76" w:line="299" w:lineRule="auto"/>
        <w:ind w:left="-15" w:right="10"/>
      </w:pPr>
      <w:r>
        <w:t>+ Học sinh, sinh viên bị kỷ luật về học tập, rèn luyện (về chấp hành chủ trương chính sách của Đảng, pháp luật của Nhà nước, qui định của Trường</w:t>
      </w:r>
      <w:proofErr w:type="gramStart"/>
      <w:r>
        <w:t>,...</w:t>
      </w:r>
      <w:proofErr w:type="gramEnd"/>
      <w:r>
        <w:t xml:space="preserve">). </w:t>
      </w:r>
    </w:p>
    <w:p w:rsidR="0077232F" w:rsidRDefault="004E4200">
      <w:pPr>
        <w:spacing w:after="168"/>
        <w:ind w:left="-15" w:right="9" w:firstLine="0"/>
      </w:pPr>
      <w:r>
        <w:rPr>
          <w:b/>
        </w:rPr>
        <w:t>4.2. Sự khắc phục:</w:t>
      </w:r>
      <w:r>
        <w:t xml:space="preserve"> Là hành động được tiến hành đế loại bỏ sự không phù hợp đã được phát hiện làm cho nó phù hợp trở lại. </w:t>
      </w:r>
    </w:p>
    <w:p w:rsidR="0077232F" w:rsidRDefault="004E4200">
      <w:pPr>
        <w:spacing w:after="134" w:line="299" w:lineRule="auto"/>
        <w:ind w:left="-15" w:right="10" w:firstLine="0"/>
      </w:pPr>
      <w:r>
        <w:rPr>
          <w:b/>
        </w:rPr>
        <w:t>4.3. Hành động khắc phục:</w:t>
      </w:r>
      <w:r>
        <w:t xml:space="preserve"> Là việc truy tìm ra nguyên nhân đã để xảy ra một sự cố, một yếu kém nào đó (còn được gọi là sự không phù hợp) làm ảnh hưởng đến hoạt động hoặc gây thiệt hại cho nhà trường. </w:t>
      </w:r>
      <w:proofErr w:type="gramStart"/>
      <w:r>
        <w:t>Từ đó đề ra biện pháp nhằm triệt tiêu nguyên nhân đó khiến cho sự không phù hợp tương tự không còn lặp lại.</w:t>
      </w:r>
      <w:proofErr w:type="gramEnd"/>
      <w:r>
        <w:rPr>
          <w:b/>
        </w:rPr>
        <w:t xml:space="preserve"> </w:t>
      </w:r>
    </w:p>
    <w:p w:rsidR="0077232F" w:rsidRDefault="004E4200">
      <w:pPr>
        <w:spacing w:after="48"/>
        <w:ind w:left="-15" w:right="9" w:firstLine="0"/>
      </w:pPr>
      <w:r>
        <w:rPr>
          <w:b/>
        </w:rPr>
        <w:t>4.4. Hành động cải tiến:</w:t>
      </w:r>
      <w:r>
        <w:t xml:space="preserve"> Là việc chỉ ra các điểm không thực sự hiệu quả trong cách làm hiện nay, từ đó đưa ra một cách làm mới được cho là hợp lý và hiệu quả hơn. </w:t>
      </w:r>
    </w:p>
    <w:p w:rsidR="00D75E93" w:rsidRDefault="004E4200">
      <w:pPr>
        <w:spacing w:after="24" w:line="337" w:lineRule="auto"/>
        <w:ind w:left="-15" w:right="9" w:firstLine="0"/>
      </w:pPr>
      <w:r>
        <w:rPr>
          <w:b/>
        </w:rPr>
        <w:t>4.5. Nguyên nhân gốc rễ:</w:t>
      </w:r>
      <w:r>
        <w:t xml:space="preserve"> là sự khiếm khuyết cơ bản gây nên sự không phù hợp và phải được hành động khắc phục để ngăn ngừa sự không phù hợp tương tự</w:t>
      </w:r>
      <w:r w:rsidR="00D75E93">
        <w:t>.</w:t>
      </w:r>
    </w:p>
    <w:p w:rsidR="0077232F" w:rsidRDefault="004E4200">
      <w:pPr>
        <w:spacing w:after="24" w:line="337" w:lineRule="auto"/>
        <w:ind w:left="-15" w:right="9" w:firstLine="0"/>
      </w:pPr>
      <w:r>
        <w:rPr>
          <w:b/>
        </w:rPr>
        <w:t>4.5. Từ viết tắt</w:t>
      </w:r>
      <w:r>
        <w:t xml:space="preserve"> </w:t>
      </w:r>
    </w:p>
    <w:p w:rsidR="0077232F" w:rsidRDefault="004E4200">
      <w:pPr>
        <w:numPr>
          <w:ilvl w:val="0"/>
          <w:numId w:val="2"/>
        </w:numPr>
        <w:spacing w:after="113"/>
        <w:ind w:right="9" w:hanging="154"/>
      </w:pPr>
      <w:r>
        <w:t xml:space="preserve">BGH: Ban Giám hiệu. </w:t>
      </w:r>
    </w:p>
    <w:p w:rsidR="0077232F" w:rsidRDefault="004E4200">
      <w:pPr>
        <w:numPr>
          <w:ilvl w:val="0"/>
          <w:numId w:val="2"/>
        </w:numPr>
        <w:spacing w:after="113"/>
        <w:ind w:right="9" w:hanging="154"/>
      </w:pPr>
      <w:r>
        <w:t xml:space="preserve">QMR: Đại diện Lãnh đạo về chất lượng. </w:t>
      </w:r>
    </w:p>
    <w:p w:rsidR="0077232F" w:rsidRDefault="004E4200">
      <w:pPr>
        <w:numPr>
          <w:ilvl w:val="0"/>
          <w:numId w:val="2"/>
        </w:numPr>
        <w:spacing w:after="118"/>
        <w:ind w:right="9" w:hanging="154"/>
      </w:pPr>
      <w:r>
        <w:t xml:space="preserve">KPH: Không phù hợp. </w:t>
      </w:r>
    </w:p>
    <w:p w:rsidR="0077232F" w:rsidRDefault="004E4200">
      <w:pPr>
        <w:numPr>
          <w:ilvl w:val="0"/>
          <w:numId w:val="2"/>
        </w:numPr>
        <w:ind w:right="9" w:hanging="154"/>
      </w:pPr>
      <w:r>
        <w:t xml:space="preserve">HĐKP: Hành động khắc phục. </w:t>
      </w:r>
    </w:p>
    <w:p w:rsidR="0077232F" w:rsidRDefault="004E4200">
      <w:pPr>
        <w:pStyle w:val="Heading1"/>
        <w:spacing w:after="0"/>
      </w:pPr>
      <w:r>
        <w:lastRenderedPageBreak/>
        <w:t>5. Nội dung quy trình</w:t>
      </w:r>
      <w:r>
        <w:rPr>
          <w:b w:val="0"/>
        </w:rPr>
        <w:t xml:space="preserve"> </w:t>
      </w:r>
    </w:p>
    <w:p w:rsidR="0077232F" w:rsidRDefault="004E4200">
      <w:pPr>
        <w:spacing w:after="127" w:line="259" w:lineRule="auto"/>
        <w:ind w:left="-11" w:right="-138" w:firstLine="0"/>
        <w:jc w:val="left"/>
      </w:pPr>
      <w:r>
        <w:rPr>
          <w:noProof/>
        </w:rPr>
        <w:drawing>
          <wp:inline distT="0" distB="0" distL="0" distR="0">
            <wp:extent cx="5952745" cy="6925057"/>
            <wp:effectExtent l="0" t="0" r="0" b="0"/>
            <wp:docPr id="62529" name="Picture 62529"/>
            <wp:cNvGraphicFramePr/>
            <a:graphic xmlns:a="http://schemas.openxmlformats.org/drawingml/2006/main">
              <a:graphicData uri="http://schemas.openxmlformats.org/drawingml/2006/picture">
                <pic:pic xmlns:pic="http://schemas.openxmlformats.org/drawingml/2006/picture">
                  <pic:nvPicPr>
                    <pic:cNvPr id="62529" name="Picture 62529"/>
                    <pic:cNvPicPr/>
                  </pic:nvPicPr>
                  <pic:blipFill>
                    <a:blip r:embed="rId11"/>
                    <a:stretch>
                      <a:fillRect/>
                    </a:stretch>
                  </pic:blipFill>
                  <pic:spPr>
                    <a:xfrm>
                      <a:off x="0" y="0"/>
                      <a:ext cx="5952745" cy="6925057"/>
                    </a:xfrm>
                    <a:prstGeom prst="rect">
                      <a:avLst/>
                    </a:prstGeom>
                  </pic:spPr>
                </pic:pic>
              </a:graphicData>
            </a:graphic>
          </wp:inline>
        </w:drawing>
      </w:r>
    </w:p>
    <w:p w:rsidR="0077232F" w:rsidRDefault="004E4200">
      <w:pPr>
        <w:spacing w:after="0" w:line="259" w:lineRule="auto"/>
        <w:ind w:left="720" w:firstLine="0"/>
        <w:jc w:val="left"/>
      </w:pPr>
      <w:r>
        <w:rPr>
          <w:b/>
        </w:rPr>
        <w:t xml:space="preserve"> </w:t>
      </w:r>
    </w:p>
    <w:p w:rsidR="0077232F" w:rsidRDefault="004E4200">
      <w:pPr>
        <w:spacing w:after="153" w:line="259" w:lineRule="auto"/>
        <w:ind w:left="715" w:hanging="10"/>
        <w:jc w:val="left"/>
      </w:pPr>
      <w:r>
        <w:rPr>
          <w:b/>
        </w:rPr>
        <w:t xml:space="preserve">5.2. Diễn giải lưu đồ kiểm soát sự không phù hợp  </w:t>
      </w:r>
    </w:p>
    <w:p w:rsidR="0077232F" w:rsidRDefault="004E4200">
      <w:pPr>
        <w:pStyle w:val="Heading1"/>
        <w:ind w:left="715"/>
      </w:pPr>
      <w:r>
        <w:lastRenderedPageBreak/>
        <w:t xml:space="preserve">Bước 1: Phát hiện sự không phù hợp </w:t>
      </w:r>
    </w:p>
    <w:p w:rsidR="0077232F" w:rsidRDefault="004E4200">
      <w:pPr>
        <w:spacing w:after="104" w:line="299" w:lineRule="auto"/>
        <w:ind w:left="-15" w:right="10"/>
      </w:pPr>
      <w:r>
        <w:t xml:space="preserve">Tất cả CBVC và người lao động trong quá trình thực hiện công việc có trách nhiệm phát hiện sự không phù hợp hoặc các rủi ro tiềm ẩn có thể xảy ra, nếu xử lý được ngay thì xử lý theo quy định chức năng, nhiệm vụ được giao và không lập phiếu yêu cầu xử lý sự không phù hợp nhằm đảm bảo cho hệ thống hoạt động trôi chảy, không quá tải thông tin. Nhưng phải ghi chép vào sổ </w:t>
      </w:r>
      <w:proofErr w:type="gramStart"/>
      <w:r>
        <w:t>theo</w:t>
      </w:r>
      <w:proofErr w:type="gramEnd"/>
      <w:r>
        <w:t xml:space="preserve"> dõi sự không phù hợp và hành động khắc phục theo biểu mẫu BM – HT-03-03. Đối với sự không phù hợp mà các chuyên viên không tự xử lý được thì báo cáo cho lãnh đạo đơn vị của mình.</w:t>
      </w:r>
      <w:r>
        <w:rPr>
          <w:b/>
        </w:rPr>
        <w:t xml:space="preserve"> </w:t>
      </w:r>
    </w:p>
    <w:p w:rsidR="0077232F" w:rsidRDefault="004E4200">
      <w:pPr>
        <w:pStyle w:val="Heading1"/>
        <w:spacing w:after="120"/>
        <w:ind w:left="715"/>
      </w:pPr>
      <w:r>
        <w:t>Bước 2: Xác định nguyên nhân, đề xuất biện pháp xử lý</w:t>
      </w:r>
      <w:r>
        <w:rPr>
          <w:b w:val="0"/>
        </w:rPr>
        <w:t xml:space="preserve"> </w:t>
      </w:r>
    </w:p>
    <w:p w:rsidR="0077232F" w:rsidRDefault="004E4200">
      <w:pPr>
        <w:ind w:left="-15" w:right="9"/>
      </w:pPr>
      <w:r>
        <w:t xml:space="preserve">Lãnh đạo đơn vị xem xét các vấn đề, nếu thấy vấn đề mà nằm trong khả năng xử lý của đơn vị mình thì tiến hành xem xét, triển khai thực hiện theo biểu mẫu BM – HT03-01 (Lãnh đạo đơn vị xét duyệt và ghi kết quả vào sổ theo dõi sự không phù hợp và hành động khắc phục theo biểu mẫu BM – HT-03-03). Nếu vấn đề nằm ngoài khả năng xử lý của đơn vị mình thì báo cáo cho Ban Giám hiệu để xem xét cùng với các đơn vị có liên quan để thưc hiện. Tiến trình xử lý </w:t>
      </w:r>
      <w:proofErr w:type="gramStart"/>
      <w:r>
        <w:t>theo</w:t>
      </w:r>
      <w:proofErr w:type="gramEnd"/>
      <w:r>
        <w:t xml:space="preserve"> biểu mẫu BM – HT-03-01.   </w:t>
      </w:r>
    </w:p>
    <w:p w:rsidR="0077232F" w:rsidRDefault="004E4200">
      <w:pPr>
        <w:spacing w:after="84" w:line="259" w:lineRule="auto"/>
        <w:ind w:left="720" w:firstLine="0"/>
        <w:jc w:val="left"/>
      </w:pPr>
      <w:r>
        <w:rPr>
          <w:b/>
          <w:u w:val="single" w:color="000000"/>
        </w:rPr>
        <w:t>Lưu ý</w:t>
      </w:r>
      <w:r>
        <w:t xml:space="preserve">:  </w:t>
      </w:r>
    </w:p>
    <w:p w:rsidR="0077232F" w:rsidRDefault="004E4200">
      <w:pPr>
        <w:numPr>
          <w:ilvl w:val="0"/>
          <w:numId w:val="3"/>
        </w:numPr>
        <w:ind w:right="9"/>
      </w:pPr>
      <w:r>
        <w:t xml:space="preserve">Sự không phù hợp trong quá trình giảng dạy sẽ do các Khoa, bộ môn, Phòng Đào tạo và các đơn vị có liên quan giải quyết theo các thủ tục, quy định hiện hành. </w:t>
      </w:r>
    </w:p>
    <w:p w:rsidR="0077232F" w:rsidRDefault="004E4200">
      <w:pPr>
        <w:numPr>
          <w:ilvl w:val="0"/>
          <w:numId w:val="3"/>
        </w:numPr>
        <w:ind w:right="9"/>
      </w:pPr>
      <w:r>
        <w:t xml:space="preserve">Sự không phù hợp liên quan đến học sinh, sinh viên sẽ do giáo viên chủ nhiệm, Cố vấn học tập và các phòng liên quan hoặc Hội đồng kỷ luật của nhà trường xử lý theo các nội quy, quy định của Trường và của Bộ lao động – Thương binh và Xã hội. </w:t>
      </w:r>
    </w:p>
    <w:p w:rsidR="0077232F" w:rsidRDefault="004E4200">
      <w:pPr>
        <w:numPr>
          <w:ilvl w:val="0"/>
          <w:numId w:val="3"/>
        </w:numPr>
        <w:ind w:right="9"/>
      </w:pPr>
      <w:r>
        <w:t xml:space="preserve">Sự không phù hợp liên quan đến học sinh, sinh viên do các cơ quan quản lý nhà nước, các tổ chức xã hội phát hiện sẽ do Ban Giám hiệu xử lý </w:t>
      </w:r>
      <w:proofErr w:type="gramStart"/>
      <w:r>
        <w:t>theo</w:t>
      </w:r>
      <w:proofErr w:type="gramEnd"/>
      <w:r>
        <w:t xml:space="preserve"> quy định của pháp luật. </w:t>
      </w:r>
    </w:p>
    <w:p w:rsidR="0077232F" w:rsidRDefault="004E4200">
      <w:pPr>
        <w:numPr>
          <w:ilvl w:val="0"/>
          <w:numId w:val="3"/>
        </w:numPr>
        <w:ind w:right="9"/>
      </w:pPr>
      <w:r>
        <w:t xml:space="preserve">Sự không phù hợp đối với tài liệu và các quá trình của hoạt động quản lý sẽ do các Trưởng đơn vị/Đại diện lãnh đạo về chất lượng đưa ra quyết định xử lý. </w:t>
      </w:r>
    </w:p>
    <w:p w:rsidR="0077232F" w:rsidRDefault="004E4200">
      <w:pPr>
        <w:pStyle w:val="Heading1"/>
        <w:spacing w:after="75"/>
        <w:ind w:left="715"/>
      </w:pPr>
      <w:r>
        <w:t xml:space="preserve">Bước 3: Xét duyệt </w:t>
      </w:r>
      <w:r>
        <w:rPr>
          <w:b w:val="0"/>
        </w:rPr>
        <w:t xml:space="preserve"> </w:t>
      </w:r>
    </w:p>
    <w:p w:rsidR="0077232F" w:rsidRDefault="004E4200">
      <w:pPr>
        <w:ind w:left="-15" w:right="9"/>
      </w:pPr>
      <w:r>
        <w:t xml:space="preserve">Lãnh đạo nhà trường khi tiếp nhận phiếu yêu cầu xử lý sự không phù hợp có trách nhiệm xem xét, cho ý kiến chỉ đạo, phê </w:t>
      </w:r>
      <w:proofErr w:type="gramStart"/>
      <w:r>
        <w:t>duyệt  và</w:t>
      </w:r>
      <w:proofErr w:type="gramEnd"/>
      <w:r>
        <w:t xml:space="preserve"> phân  công  các  đơn  vị chức năng xử lý sự không phù hợp theo biểu mẫu BM-HT-03-01. </w:t>
      </w:r>
      <w:r>
        <w:rPr>
          <w:i/>
        </w:rPr>
        <w:t xml:space="preserve"> </w:t>
      </w:r>
    </w:p>
    <w:p w:rsidR="0077232F" w:rsidRDefault="004E4200">
      <w:pPr>
        <w:pStyle w:val="Heading1"/>
        <w:ind w:left="715"/>
      </w:pPr>
      <w:r>
        <w:t>Bước 4: Thực thi biện pháp xử lý</w:t>
      </w:r>
      <w:r>
        <w:rPr>
          <w:b w:val="0"/>
        </w:rPr>
        <w:t xml:space="preserve"> </w:t>
      </w:r>
    </w:p>
    <w:p w:rsidR="0077232F" w:rsidRDefault="004E4200">
      <w:pPr>
        <w:ind w:left="-15" w:right="9"/>
      </w:pPr>
      <w:r>
        <w:t xml:space="preserve">Người hoặc đơn vị được phân công có trách nhiệm thực hiện các biện pháp xử lý đã được phê duyệt </w:t>
      </w:r>
      <w:proofErr w:type="gramStart"/>
      <w:r>
        <w:t>theo</w:t>
      </w:r>
      <w:proofErr w:type="gramEnd"/>
      <w:r>
        <w:t xml:space="preserve"> thời gian quy định. </w:t>
      </w:r>
    </w:p>
    <w:p w:rsidR="0077232F" w:rsidRDefault="004E4200">
      <w:pPr>
        <w:pStyle w:val="Heading1"/>
        <w:spacing w:after="80"/>
        <w:ind w:left="715"/>
      </w:pPr>
      <w:r>
        <w:lastRenderedPageBreak/>
        <w:t>Bước 5: Kiểm tra</w:t>
      </w:r>
      <w:r>
        <w:rPr>
          <w:b w:val="0"/>
        </w:rPr>
        <w:t xml:space="preserve"> </w:t>
      </w:r>
    </w:p>
    <w:p w:rsidR="0077232F" w:rsidRDefault="004E4200">
      <w:pPr>
        <w:ind w:left="-15" w:right="9"/>
      </w:pPr>
      <w:r>
        <w:t xml:space="preserve">Ban Giám hiệu hoặc người được phân công xử lý kiểm tra và đánh giá kết quả thực hiện; nếu không đạt được yêu cầu đề ra sẽ thực hiện lại biện pháp hoặc xem xét lại nguyên nhân và đề nghị biện pháp xử lý khác.  </w:t>
      </w:r>
    </w:p>
    <w:p w:rsidR="0077232F" w:rsidRDefault="004E4200">
      <w:pPr>
        <w:ind w:left="-15" w:right="9"/>
      </w:pPr>
      <w:r>
        <w:t xml:space="preserve">Kết thúc quá trình kiểm tra, Ban Giám hiệu hoặc người được phân công xử lý kiểm tra và đánh giá kết quả thực hiện chuyển lại phiếu yêu cầu xử lý sự không phù hợp cho Thư ký ISO để tổng hợp kết quả xử lý.  </w:t>
      </w:r>
    </w:p>
    <w:p w:rsidR="0077232F" w:rsidRDefault="004E4200">
      <w:pPr>
        <w:pStyle w:val="Heading1"/>
        <w:spacing w:after="69"/>
        <w:ind w:left="0" w:firstLine="720"/>
      </w:pPr>
      <w:r>
        <w:t xml:space="preserve">Bước 6: Phân tích, tổng hợp đưa ra các biện pháp khắc phục sự không phù hợp </w:t>
      </w:r>
    </w:p>
    <w:p w:rsidR="0077232F" w:rsidRDefault="004E4200">
      <w:pPr>
        <w:ind w:left="-15" w:right="9"/>
      </w:pPr>
      <w:r>
        <w:t>Trong quá trình xem xét sự không phù hợp, nếu có thể và cần thiết thực hiện hành động khắc phục thì Ban Giám hiệu, Đại diện lãnh đạo về chất lượng/Trưởng đơn vị yêu cầu phát hành phiếu hành động khắc phục (</w:t>
      </w:r>
      <w:r>
        <w:rPr>
          <w:b/>
        </w:rPr>
        <w:t>xem</w:t>
      </w:r>
      <w:r>
        <w:t xml:space="preserve"> l</w:t>
      </w:r>
      <w:r>
        <w:rPr>
          <w:b/>
        </w:rPr>
        <w:t>ưu đồ quá trình thực hiện hành động khắc phục mục 5.3 của quy trình này</w:t>
      </w:r>
      <w:r>
        <w:t xml:space="preserve">). Các đơn vị có trách nhiệm tổng hợp và báo cáo các dữ liệu liên quan đến sự KPH cho Ban Giám hiệu hoặc thư ký ISO trước kỳ xem xét lãnh đạo hoặc đột xuất theo yêu cầu. </w:t>
      </w:r>
    </w:p>
    <w:p w:rsidR="0077232F" w:rsidRDefault="004E4200">
      <w:pPr>
        <w:pStyle w:val="Heading1"/>
        <w:spacing w:after="74"/>
        <w:ind w:left="715"/>
      </w:pPr>
      <w:r>
        <w:t>Bước 7: Lưu hồ sơ</w:t>
      </w:r>
      <w:r>
        <w:rPr>
          <w:b w:val="0"/>
        </w:rPr>
        <w:t xml:space="preserve"> </w:t>
      </w:r>
    </w:p>
    <w:p w:rsidR="0077232F" w:rsidRDefault="004E4200">
      <w:pPr>
        <w:ind w:left="720" w:right="9" w:firstLine="0"/>
      </w:pPr>
      <w:proofErr w:type="gramStart"/>
      <w:r>
        <w:t>Thư ký ISO có trách nhiệm lưu các hồ sơ kiểm soát sự không phù hợp.</w:t>
      </w:r>
      <w:proofErr w:type="gramEnd"/>
      <w:r>
        <w:t xml:space="preserve"> </w:t>
      </w:r>
    </w:p>
    <w:p w:rsidR="0077232F" w:rsidRDefault="004E4200">
      <w:pPr>
        <w:pStyle w:val="Heading2"/>
        <w:spacing w:after="0"/>
        <w:ind w:left="715"/>
      </w:pPr>
      <w:r>
        <w:t xml:space="preserve">5.3. Lưu đồ quá trình thực hiện hành động khắc phục   </w:t>
      </w:r>
    </w:p>
    <w:p w:rsidR="0077232F" w:rsidRDefault="004E4200">
      <w:pPr>
        <w:spacing w:after="0" w:line="259" w:lineRule="auto"/>
        <w:ind w:left="-11" w:right="-138" w:firstLine="0"/>
        <w:jc w:val="left"/>
      </w:pPr>
      <w:r>
        <w:rPr>
          <w:noProof/>
        </w:rPr>
        <w:drawing>
          <wp:inline distT="0" distB="0" distL="0" distR="0">
            <wp:extent cx="5952745" cy="3075432"/>
            <wp:effectExtent l="0" t="0" r="0" b="0"/>
            <wp:docPr id="62531" name="Picture 62531"/>
            <wp:cNvGraphicFramePr/>
            <a:graphic xmlns:a="http://schemas.openxmlformats.org/drawingml/2006/main">
              <a:graphicData uri="http://schemas.openxmlformats.org/drawingml/2006/picture">
                <pic:pic xmlns:pic="http://schemas.openxmlformats.org/drawingml/2006/picture">
                  <pic:nvPicPr>
                    <pic:cNvPr id="62531" name="Picture 62531"/>
                    <pic:cNvPicPr/>
                  </pic:nvPicPr>
                  <pic:blipFill>
                    <a:blip r:embed="rId12"/>
                    <a:stretch>
                      <a:fillRect/>
                    </a:stretch>
                  </pic:blipFill>
                  <pic:spPr>
                    <a:xfrm>
                      <a:off x="0" y="0"/>
                      <a:ext cx="5952745" cy="3075432"/>
                    </a:xfrm>
                    <a:prstGeom prst="rect">
                      <a:avLst/>
                    </a:prstGeom>
                  </pic:spPr>
                </pic:pic>
              </a:graphicData>
            </a:graphic>
          </wp:inline>
        </w:drawing>
      </w:r>
    </w:p>
    <w:p w:rsidR="0077232F" w:rsidRDefault="004E4200">
      <w:pPr>
        <w:spacing w:after="109" w:line="259" w:lineRule="auto"/>
        <w:ind w:left="-11" w:right="-138" w:firstLine="0"/>
        <w:jc w:val="left"/>
      </w:pPr>
      <w:r>
        <w:rPr>
          <w:noProof/>
        </w:rPr>
        <w:lastRenderedPageBreak/>
        <w:drawing>
          <wp:inline distT="0" distB="0" distL="0" distR="0">
            <wp:extent cx="5952745" cy="3340608"/>
            <wp:effectExtent l="0" t="0" r="0" b="0"/>
            <wp:docPr id="62533" name="Picture 62533"/>
            <wp:cNvGraphicFramePr/>
            <a:graphic xmlns:a="http://schemas.openxmlformats.org/drawingml/2006/main">
              <a:graphicData uri="http://schemas.openxmlformats.org/drawingml/2006/picture">
                <pic:pic xmlns:pic="http://schemas.openxmlformats.org/drawingml/2006/picture">
                  <pic:nvPicPr>
                    <pic:cNvPr id="62533" name="Picture 62533"/>
                    <pic:cNvPicPr/>
                  </pic:nvPicPr>
                  <pic:blipFill>
                    <a:blip r:embed="rId13"/>
                    <a:stretch>
                      <a:fillRect/>
                    </a:stretch>
                  </pic:blipFill>
                  <pic:spPr>
                    <a:xfrm>
                      <a:off x="0" y="0"/>
                      <a:ext cx="5952745" cy="3340608"/>
                    </a:xfrm>
                    <a:prstGeom prst="rect">
                      <a:avLst/>
                    </a:prstGeom>
                  </pic:spPr>
                </pic:pic>
              </a:graphicData>
            </a:graphic>
          </wp:inline>
        </w:drawing>
      </w:r>
    </w:p>
    <w:p w:rsidR="0077232F" w:rsidRDefault="004E4200">
      <w:pPr>
        <w:spacing w:after="153" w:line="259" w:lineRule="auto"/>
        <w:ind w:left="715" w:hanging="10"/>
        <w:jc w:val="left"/>
      </w:pPr>
      <w:r>
        <w:rPr>
          <w:b/>
        </w:rPr>
        <w:t xml:space="preserve">5.4. Diễn giải lưu đồ quá trình thực hiện hành động khắc phục  </w:t>
      </w:r>
    </w:p>
    <w:p w:rsidR="0077232F" w:rsidRDefault="004E4200">
      <w:pPr>
        <w:pStyle w:val="Heading1"/>
        <w:ind w:left="715"/>
      </w:pPr>
      <w:r>
        <w:t xml:space="preserve">Bước 1: Phát hành phiếu HĐKP </w:t>
      </w:r>
    </w:p>
    <w:p w:rsidR="0077232F" w:rsidRDefault="004E4200">
      <w:pPr>
        <w:spacing w:after="55"/>
        <w:ind w:left="-15" w:right="9"/>
      </w:pPr>
      <w:r>
        <w:t xml:space="preserve">Phiếu yêu cầu HĐKP </w:t>
      </w:r>
      <w:proofErr w:type="gramStart"/>
      <w:r>
        <w:t>theo</w:t>
      </w:r>
      <w:proofErr w:type="gramEnd"/>
      <w:r>
        <w:t xml:space="preserve"> biểu mẫu BM-HT-03-02 sẽ được phát hành trong những trường hợp sau đây:  </w:t>
      </w:r>
    </w:p>
    <w:p w:rsidR="0077232F" w:rsidRDefault="004E4200" w:rsidP="00B91B45">
      <w:pPr>
        <w:numPr>
          <w:ilvl w:val="0"/>
          <w:numId w:val="4"/>
        </w:numPr>
        <w:tabs>
          <w:tab w:val="left" w:pos="990"/>
        </w:tabs>
        <w:spacing w:after="54"/>
        <w:ind w:right="9"/>
      </w:pPr>
      <w:r>
        <w:t xml:space="preserve">Có một công việc yếu kém nào đó xảy ra mang tính chất lặp đi lặp lại nhiều lần; </w:t>
      </w:r>
    </w:p>
    <w:p w:rsidR="0077232F" w:rsidRDefault="004E4200" w:rsidP="00B91B45">
      <w:pPr>
        <w:numPr>
          <w:ilvl w:val="0"/>
          <w:numId w:val="4"/>
        </w:numPr>
        <w:tabs>
          <w:tab w:val="left" w:pos="990"/>
        </w:tabs>
        <w:ind w:right="9"/>
      </w:pPr>
      <w:r>
        <w:t xml:space="preserve">Tình hình khiếu nại, phản ánh của học sinh, sinh viên; của các tổ chức và cá nhân đối với các hoạt động của nhà trường xảy ra nhiều, hoặc có một dạng khiếu nại nào đó xảy ra nhiều lần, hoặc có khiếu nại nghiêm trọng; </w:t>
      </w:r>
    </w:p>
    <w:p w:rsidR="0077232F" w:rsidRDefault="004E4200" w:rsidP="00B91B45">
      <w:pPr>
        <w:numPr>
          <w:ilvl w:val="0"/>
          <w:numId w:val="4"/>
        </w:numPr>
        <w:tabs>
          <w:tab w:val="left" w:pos="990"/>
        </w:tabs>
        <w:ind w:right="9"/>
      </w:pPr>
      <w:r>
        <w:t xml:space="preserve">Tình hình chất lượng công việc, sản phẩm phát sinh nhiều sai sót, hư hỏng, hoặc có sự cố nghiêm trọng; </w:t>
      </w:r>
    </w:p>
    <w:p w:rsidR="0077232F" w:rsidRDefault="004E4200" w:rsidP="00B91B45">
      <w:pPr>
        <w:numPr>
          <w:ilvl w:val="0"/>
          <w:numId w:val="4"/>
        </w:numPr>
        <w:tabs>
          <w:tab w:val="left" w:pos="990"/>
        </w:tabs>
        <w:ind w:right="9"/>
      </w:pPr>
      <w:r>
        <w:t xml:space="preserve">Khi phân tích và đánh giá dữ liệu thu thập ý kiến phản hồi của các bên liên quan cho thấy kết quả công việc, sản phẩm không đáp ứng yêu cầu của nhà trường; </w:t>
      </w:r>
    </w:p>
    <w:p w:rsidR="0077232F" w:rsidRDefault="004E4200" w:rsidP="00B91B45">
      <w:pPr>
        <w:numPr>
          <w:ilvl w:val="0"/>
          <w:numId w:val="4"/>
        </w:numPr>
        <w:tabs>
          <w:tab w:val="left" w:pos="990"/>
        </w:tabs>
        <w:ind w:right="9"/>
      </w:pPr>
      <w:r>
        <w:t xml:space="preserve">Phát hiện sự không phù hợp trong quá trình đánh giá nội bộ;  </w:t>
      </w:r>
    </w:p>
    <w:p w:rsidR="0077232F" w:rsidRDefault="004E4200" w:rsidP="00B91B45">
      <w:pPr>
        <w:numPr>
          <w:ilvl w:val="0"/>
          <w:numId w:val="4"/>
        </w:numPr>
        <w:tabs>
          <w:tab w:val="left" w:pos="990"/>
        </w:tabs>
        <w:spacing w:after="93" w:line="259" w:lineRule="auto"/>
        <w:ind w:right="9"/>
      </w:pPr>
      <w:r>
        <w:t xml:space="preserve">Các rủi ro xảy ra ở mức độ ảnh hưởng nghiêm trọng đến kết quả thực hiện; </w:t>
      </w:r>
    </w:p>
    <w:p w:rsidR="0077232F" w:rsidRDefault="004E4200" w:rsidP="00B91B45">
      <w:pPr>
        <w:numPr>
          <w:ilvl w:val="0"/>
          <w:numId w:val="4"/>
        </w:numPr>
        <w:tabs>
          <w:tab w:val="left" w:pos="990"/>
        </w:tabs>
        <w:spacing w:after="3" w:line="299" w:lineRule="auto"/>
        <w:ind w:right="9"/>
      </w:pPr>
      <w:r>
        <w:t xml:space="preserve">Các nội dung kế hoạch đề ra của nhà trường thực hiện không đúng tiến độ ảnh hưởng nghiêm trọng đến chất lượng đào tạo của nhà trường;  </w:t>
      </w:r>
    </w:p>
    <w:p w:rsidR="0077232F" w:rsidRDefault="004E4200" w:rsidP="00B91B45">
      <w:pPr>
        <w:numPr>
          <w:ilvl w:val="0"/>
          <w:numId w:val="4"/>
        </w:numPr>
        <w:tabs>
          <w:tab w:val="left" w:pos="990"/>
        </w:tabs>
        <w:ind w:right="9"/>
      </w:pPr>
      <w:r>
        <w:t xml:space="preserve">Hành động khắc phục đã phát hành nhưng không đạt yêu cầu (Không đạt yêu cầu); </w:t>
      </w:r>
    </w:p>
    <w:p w:rsidR="0077232F" w:rsidRDefault="004E4200" w:rsidP="00B91B45">
      <w:pPr>
        <w:numPr>
          <w:ilvl w:val="0"/>
          <w:numId w:val="4"/>
        </w:numPr>
        <w:tabs>
          <w:tab w:val="left" w:pos="900"/>
        </w:tabs>
        <w:ind w:right="9"/>
      </w:pPr>
      <w:r>
        <w:lastRenderedPageBreak/>
        <w:t xml:space="preserve">Các trường hợp khác do cán bộ, công chức, giảng viên, giáo viên trong Trường xác định.  </w:t>
      </w:r>
    </w:p>
    <w:p w:rsidR="0077232F" w:rsidRDefault="004E4200">
      <w:pPr>
        <w:ind w:left="-15" w:right="9"/>
      </w:pPr>
      <w:r>
        <w:t xml:space="preserve">+ Bất cứ cán bộ, công chức, giảng viên, giáo viên và nhân viên nào nếu phát hiện thấy sự không phù hợp nằm trong những vấn đề được nêu trên tại đơn vị mình hoặc của đơn vị khác, cần báo cáo ngay với người quản lý trực tiếp biết để tiến hành lập phiếu yêu cầu HĐKP.   </w:t>
      </w:r>
    </w:p>
    <w:p w:rsidR="0077232F" w:rsidRDefault="004E4200">
      <w:pPr>
        <w:ind w:left="-15" w:right="9"/>
      </w:pPr>
      <w:r>
        <w:t xml:space="preserve">+ Trưởng phòng, khoa, trung tâm, </w:t>
      </w:r>
      <w:proofErr w:type="gramStart"/>
      <w:r>
        <w:t>bộ môn/</w:t>
      </w:r>
      <w:proofErr w:type="gramEnd"/>
      <w:r>
        <w:t xml:space="preserve"> Đánh giá viên nội bộ tiến hành lập phiếu yêu cầu HĐKP ghi đầy đủ các nội dung sau: Phòng, khoa, trung tâm, bộ môn nào phát hành, phát hành đến đâu, căn cứ nào để phát hành, nội dung sự không phù hợp được phát hiện là gì. Sau đó chuyển cho Ban Giám hiệu hoặc Đại diện lãnh đạo về chất lượng để yêu cầu Trưởng đơn vị có sự không phù hợp phân tích nguyên nhân. </w:t>
      </w:r>
    </w:p>
    <w:p w:rsidR="0077232F" w:rsidRDefault="004E4200">
      <w:pPr>
        <w:pStyle w:val="Heading1"/>
        <w:spacing w:after="218"/>
        <w:ind w:left="715"/>
      </w:pPr>
      <w:r>
        <w:t xml:space="preserve">Bước 2: Xác định nguyên nhân, đề xuất biện pháp xử lý </w:t>
      </w:r>
    </w:p>
    <w:p w:rsidR="0077232F" w:rsidRDefault="004E4200" w:rsidP="00B91B45">
      <w:pPr>
        <w:numPr>
          <w:ilvl w:val="0"/>
          <w:numId w:val="5"/>
        </w:numPr>
        <w:tabs>
          <w:tab w:val="left" w:pos="900"/>
        </w:tabs>
        <w:spacing w:after="3" w:line="299" w:lineRule="auto"/>
        <w:ind w:right="10"/>
      </w:pPr>
      <w:r>
        <w:t>Trưởng đơn vị có sự không phù hợp trong vòng tối đa 10 ngày sau khi nhận được phiếu yêu cầu HĐKP từ Ban Giám hiệu hoặc Đại diện lãnh đạo về chất lượng chuyển đến</w:t>
      </w:r>
      <w:r>
        <w:rPr>
          <w:b/>
        </w:rPr>
        <w:t xml:space="preserve">, </w:t>
      </w:r>
      <w:r>
        <w:t>phải thực hiện không chậm trễ về sự khắc phụ và hành động khắc phục</w:t>
      </w:r>
      <w:r>
        <w:rPr>
          <w:b/>
        </w:rPr>
        <w:t xml:space="preserve">; </w:t>
      </w:r>
      <w:r>
        <w:t xml:space="preserve">chỉ định cụ thể người chịu trách nhiệm thực hiện và thời gian phải hoàn tất.  </w:t>
      </w:r>
    </w:p>
    <w:p w:rsidR="0077232F" w:rsidRDefault="004E4200" w:rsidP="00B91B45">
      <w:pPr>
        <w:numPr>
          <w:ilvl w:val="0"/>
          <w:numId w:val="5"/>
        </w:numPr>
        <w:tabs>
          <w:tab w:val="left" w:pos="900"/>
        </w:tabs>
        <w:spacing w:after="3" w:line="299" w:lineRule="auto"/>
        <w:ind w:right="10"/>
      </w:pPr>
      <w:r>
        <w:t xml:space="preserve">Phiếu yêu cầu HĐKP sau khi phân tích và đề xuất biện pháp khắc phục xong phải chuyển đến </w:t>
      </w:r>
      <w:proofErr w:type="gramStart"/>
      <w:r>
        <w:t>thư</w:t>
      </w:r>
      <w:proofErr w:type="gramEnd"/>
      <w:r>
        <w:t xml:space="preserve"> ký ISO để trình Ban Giám hiệu hoặc Đại diện lãnh đạo về chất lượng xem xét.  </w:t>
      </w:r>
    </w:p>
    <w:p w:rsidR="0077232F" w:rsidRDefault="004E4200">
      <w:pPr>
        <w:spacing w:after="3" w:line="299" w:lineRule="auto"/>
        <w:ind w:left="-15" w:right="10"/>
      </w:pPr>
      <w:r>
        <w:rPr>
          <w:b/>
          <w:u w:val="single" w:color="000000"/>
        </w:rPr>
        <w:t>Lưu ý</w:t>
      </w:r>
      <w:r>
        <w:rPr>
          <w:b/>
        </w:rPr>
        <w:t xml:space="preserve">: </w:t>
      </w:r>
      <w:r>
        <w:t xml:space="preserve">Biện pháp khắc phục phải tương ứng với nguyên nhân dẫn đến sự không phù hợp. </w:t>
      </w:r>
    </w:p>
    <w:p w:rsidR="0077232F" w:rsidRDefault="004E4200" w:rsidP="00B91B45">
      <w:pPr>
        <w:numPr>
          <w:ilvl w:val="0"/>
          <w:numId w:val="5"/>
        </w:numPr>
        <w:tabs>
          <w:tab w:val="left" w:pos="900"/>
        </w:tabs>
        <w:spacing w:after="3" w:line="299" w:lineRule="auto"/>
        <w:ind w:right="10"/>
      </w:pPr>
      <w:r>
        <w:t xml:space="preserve">Nếu nguyên nhân là do con người không hiểu hoặc không biết cách làm thì biện pháp khắc </w:t>
      </w:r>
      <w:proofErr w:type="gramStart"/>
      <w:r>
        <w:t>phục  tương</w:t>
      </w:r>
      <w:proofErr w:type="gramEnd"/>
      <w:r>
        <w:t xml:space="preserve"> ứng phải là huấn luyện, đào tạo hay kèm cặp hướng dẫn. </w:t>
      </w:r>
    </w:p>
    <w:p w:rsidR="0077232F" w:rsidRDefault="004E4200" w:rsidP="00B91B45">
      <w:pPr>
        <w:numPr>
          <w:ilvl w:val="0"/>
          <w:numId w:val="5"/>
        </w:numPr>
        <w:tabs>
          <w:tab w:val="left" w:pos="900"/>
        </w:tabs>
        <w:spacing w:after="95" w:line="299" w:lineRule="auto"/>
        <w:ind w:right="10"/>
      </w:pPr>
      <w:r>
        <w:t xml:space="preserve">Nếu nguyên nhân do máy móc thiết bị hay bị hư hỏng đột xuất thì biện pháp khắc phục phải là thay thế máy móc thiết bị hoặc tăng cường bảo trì; Nếu nguyên nhân do con người mà biện pháp khắc phục là tăng cường bảo trì máy móc thiết bị là không hợp lý. </w:t>
      </w:r>
    </w:p>
    <w:p w:rsidR="0077232F" w:rsidRDefault="004E4200">
      <w:pPr>
        <w:pStyle w:val="Heading1"/>
        <w:spacing w:after="253"/>
        <w:ind w:left="715"/>
      </w:pPr>
      <w:r>
        <w:t xml:space="preserve">Bước 3: Xét duyệt </w:t>
      </w:r>
      <w:r>
        <w:rPr>
          <w:b w:val="0"/>
        </w:rPr>
        <w:t xml:space="preserve"> </w:t>
      </w:r>
    </w:p>
    <w:p w:rsidR="0077232F" w:rsidRDefault="004E4200">
      <w:pPr>
        <w:spacing w:after="3" w:line="299" w:lineRule="auto"/>
        <w:ind w:left="-15" w:right="10"/>
      </w:pPr>
      <w:r>
        <w:t xml:space="preserve">Ban Giám hiệu xem xét nội dung sự không phù hợp được phát hiện; các nguyên nhân do Trưởng Phòng, khoa, bộ môn, trung tâm có sự không phù hợp xác định có hợp </w:t>
      </w:r>
    </w:p>
    <w:p w:rsidR="0077232F" w:rsidRDefault="0077232F">
      <w:pPr>
        <w:sectPr w:rsidR="0077232F" w:rsidSect="00D75E93">
          <w:headerReference w:type="even" r:id="rId14"/>
          <w:headerReference w:type="default" r:id="rId15"/>
          <w:headerReference w:type="first" r:id="rId16"/>
          <w:pgSz w:w="12240" w:h="15840"/>
          <w:pgMar w:top="1800" w:right="1296" w:bottom="749" w:left="1718" w:header="710" w:footer="720" w:gutter="0"/>
          <w:cols w:space="720"/>
        </w:sectPr>
      </w:pPr>
    </w:p>
    <w:p w:rsidR="0077232F" w:rsidRDefault="004E4200">
      <w:pPr>
        <w:spacing w:after="26" w:line="259" w:lineRule="auto"/>
        <w:ind w:firstLine="0"/>
        <w:jc w:val="left"/>
      </w:pPr>
      <w:r>
        <w:rPr>
          <w:sz w:val="20"/>
        </w:rPr>
        <w:lastRenderedPageBreak/>
        <w:t xml:space="preserve"> </w:t>
      </w:r>
    </w:p>
    <w:p w:rsidR="0077232F" w:rsidRDefault="004E4200">
      <w:pPr>
        <w:spacing w:after="3" w:line="299" w:lineRule="auto"/>
        <w:ind w:left="-15" w:right="10" w:firstLine="0"/>
      </w:pPr>
      <w:proofErr w:type="gramStart"/>
      <w:r>
        <w:t>lý</w:t>
      </w:r>
      <w:proofErr w:type="gramEnd"/>
      <w:r>
        <w:t xml:space="preserve"> hay không và các biện pháp khắc phục do Trưởng Phòng, khoa, bộ môn, trung tâm đề xuất có thích hợp để loại bỏ được nguyên nhân gốc rễ</w:t>
      </w:r>
      <w:r>
        <w:rPr>
          <w:b/>
          <w:i/>
        </w:rPr>
        <w:t xml:space="preserve"> </w:t>
      </w:r>
      <w:r>
        <w:t xml:space="preserve">gây ra sự không phù hợp hay không:  </w:t>
      </w:r>
    </w:p>
    <w:p w:rsidR="0077232F" w:rsidRDefault="004E4200" w:rsidP="00B91B45">
      <w:pPr>
        <w:numPr>
          <w:ilvl w:val="0"/>
          <w:numId w:val="6"/>
        </w:numPr>
        <w:tabs>
          <w:tab w:val="left" w:pos="900"/>
        </w:tabs>
        <w:spacing w:after="3" w:line="299" w:lineRule="auto"/>
        <w:ind w:right="10"/>
      </w:pPr>
      <w:r>
        <w:t xml:space="preserve">Nếu hợp lý (nguyên nhân được xác định là đúng và biện pháp khắc phục có thể loại bỏ được nguyên nhân): Phê duyệt cho thực hiện.  </w:t>
      </w:r>
    </w:p>
    <w:p w:rsidR="0077232F" w:rsidRDefault="004E4200" w:rsidP="00B91B45">
      <w:pPr>
        <w:numPr>
          <w:ilvl w:val="0"/>
          <w:numId w:val="6"/>
        </w:numPr>
        <w:tabs>
          <w:tab w:val="left" w:pos="900"/>
        </w:tabs>
        <w:spacing w:after="3" w:line="299" w:lineRule="auto"/>
        <w:ind w:right="10"/>
      </w:pPr>
      <w:r>
        <w:t xml:space="preserve">Nếu không hợp lý (nguyên nhân không đúng hoặc biện pháp khắc phục không loại bỏ được nguyên nhân): Trao đổi lại với người đề xuất để thống nhất cách thức khắc phục.  </w:t>
      </w:r>
    </w:p>
    <w:p w:rsidR="0077232F" w:rsidRDefault="004E4200" w:rsidP="00B91B45">
      <w:pPr>
        <w:numPr>
          <w:ilvl w:val="0"/>
          <w:numId w:val="6"/>
        </w:numPr>
        <w:tabs>
          <w:tab w:val="left" w:pos="900"/>
        </w:tabs>
        <w:spacing w:after="3" w:line="299" w:lineRule="auto"/>
        <w:ind w:right="10"/>
      </w:pPr>
      <w:r>
        <w:t xml:space="preserve">Nếu sự không phù hợp được phát hiện là không đến mức độ phải phát hành   phiếu yêu cầu HĐKP: Trao đổi lại với người phát hành phiếu yêu cầu HĐKP để </w:t>
      </w:r>
      <w:proofErr w:type="gramStart"/>
      <w:r>
        <w:t>thu</w:t>
      </w:r>
      <w:proofErr w:type="gramEnd"/>
      <w:r>
        <w:t xml:space="preserve"> hồi và hủy bỏ.  </w:t>
      </w:r>
    </w:p>
    <w:p w:rsidR="0077232F" w:rsidRDefault="004E4200">
      <w:pPr>
        <w:spacing w:after="116" w:line="299" w:lineRule="auto"/>
        <w:ind w:left="-15" w:right="10"/>
      </w:pPr>
      <w:r>
        <w:t xml:space="preserve">Thư ký ISO ghi nhận vào sổ </w:t>
      </w:r>
      <w:proofErr w:type="gramStart"/>
      <w:r>
        <w:t>theo</w:t>
      </w:r>
      <w:proofErr w:type="gramEnd"/>
      <w:r>
        <w:t xml:space="preserve"> dõi các sự không phù hợp và hành động KP theo mẫu BM-HT-03-03.  </w:t>
      </w:r>
    </w:p>
    <w:p w:rsidR="0077232F" w:rsidRDefault="004E4200">
      <w:pPr>
        <w:pStyle w:val="Heading1"/>
        <w:spacing w:after="204"/>
        <w:ind w:left="715"/>
      </w:pPr>
      <w:r>
        <w:t>Bước 4: Thực hiện hành động khắc phục</w:t>
      </w:r>
      <w:r>
        <w:rPr>
          <w:b w:val="0"/>
        </w:rPr>
        <w:t xml:space="preserve">  </w:t>
      </w:r>
    </w:p>
    <w:p w:rsidR="0077232F" w:rsidRDefault="004E4200" w:rsidP="00B91B45">
      <w:pPr>
        <w:numPr>
          <w:ilvl w:val="0"/>
          <w:numId w:val="7"/>
        </w:numPr>
        <w:tabs>
          <w:tab w:val="left" w:pos="900"/>
        </w:tabs>
        <w:spacing w:after="55"/>
        <w:ind w:right="10"/>
      </w:pPr>
      <w:r>
        <w:t xml:space="preserve">Trưởng của đơn vị được phân công tiến hành thực hiện đầy đủ, nghiêm túc các biện pháp KP được đề ra tại BM-HT-03-02. </w:t>
      </w:r>
    </w:p>
    <w:p w:rsidR="0077232F" w:rsidRDefault="004E4200" w:rsidP="00B91B45">
      <w:pPr>
        <w:numPr>
          <w:ilvl w:val="0"/>
          <w:numId w:val="7"/>
        </w:numPr>
        <w:tabs>
          <w:tab w:val="left" w:pos="900"/>
        </w:tabs>
        <w:spacing w:after="26" w:line="299" w:lineRule="auto"/>
        <w:ind w:right="10"/>
      </w:pPr>
      <w:r>
        <w:t xml:space="preserve">Không được tiến hành bất kỳ công đoạn tiếp </w:t>
      </w:r>
      <w:proofErr w:type="gramStart"/>
      <w:r>
        <w:t>theo</w:t>
      </w:r>
      <w:proofErr w:type="gramEnd"/>
      <w:r>
        <w:t xml:space="preserve"> nào trên đối tượng có vấn đề cần KP khi đã có quyết định của Lãnh đạo Nhà trường cho tới khi hoạt động KP được hoàn tất.   </w:t>
      </w:r>
    </w:p>
    <w:p w:rsidR="0077232F" w:rsidRDefault="004E4200">
      <w:pPr>
        <w:pStyle w:val="Heading1"/>
        <w:spacing w:after="185"/>
        <w:ind w:left="715"/>
      </w:pPr>
      <w:r>
        <w:t xml:space="preserve">Bước 5: Kiểm tra việc thực hiện </w:t>
      </w:r>
    </w:p>
    <w:p w:rsidR="0077232F" w:rsidRDefault="004E4200">
      <w:pPr>
        <w:ind w:left="-15" w:right="9"/>
      </w:pPr>
      <w:r>
        <w:rPr>
          <w:b/>
        </w:rPr>
        <w:t xml:space="preserve"> </w:t>
      </w:r>
      <w:r>
        <w:t xml:space="preserve">Khi hết thời hạn thực hiện hành động khắc phục, Đại diện lãnh đạo về chất lượng hoặc người được phân công giám sát tiến hành kiểm tra kết quả thực hiện, đánh giá xem kết quả đó đạt yêu cầu hay không đạt yêu cầu và định kỳ ít nhất mỗi học kỳ/1 lần phải xem xét lại hiệu lực của các hành động khắc phục đã thực hiện có loại bỏ được nguyên nhân nhằm tránh tái diễn sự không phù hợp tương tự trong tương lai. </w:t>
      </w:r>
    </w:p>
    <w:p w:rsidR="0077232F" w:rsidRDefault="004E4200">
      <w:pPr>
        <w:ind w:left="-15" w:right="9"/>
      </w:pPr>
      <w:r>
        <w:t xml:space="preserve"> Kết quả kiểm tra được ghi nhận vào phiếu yêu cầu HĐKP phần “Kiểm tra xử lý hành động khắc </w:t>
      </w:r>
      <w:proofErr w:type="gramStart"/>
      <w:r>
        <w:t>phục ”</w:t>
      </w:r>
      <w:proofErr w:type="gramEnd"/>
      <w:r>
        <w:t xml:space="preserve"> và cập nhật vào sổ theo dõi sự không phù hợp và hành động khắc phục: </w:t>
      </w:r>
    </w:p>
    <w:p w:rsidR="0077232F" w:rsidRDefault="004E4200" w:rsidP="00B91B45">
      <w:pPr>
        <w:numPr>
          <w:ilvl w:val="0"/>
          <w:numId w:val="8"/>
        </w:numPr>
        <w:tabs>
          <w:tab w:val="left" w:pos="900"/>
        </w:tabs>
        <w:ind w:right="5"/>
      </w:pPr>
      <w:bookmarkStart w:id="0" w:name="_GoBack"/>
      <w:r>
        <w:t xml:space="preserve">Nếu đạt yêu cầu: Đánh dấu vào phần “Đạt yêu cầu”, mô tả bằng chứng kiểm tra vào phần “Ghi chú”; đồng thời có minh chứng kèm theo phiếu yêu cầu HĐKP và kết thúc. </w:t>
      </w:r>
    </w:p>
    <w:p w:rsidR="0077232F" w:rsidRDefault="004E4200" w:rsidP="00B91B45">
      <w:pPr>
        <w:numPr>
          <w:ilvl w:val="0"/>
          <w:numId w:val="8"/>
        </w:numPr>
        <w:tabs>
          <w:tab w:val="left" w:pos="900"/>
        </w:tabs>
        <w:spacing w:after="0" w:line="259" w:lineRule="auto"/>
        <w:ind w:right="5"/>
      </w:pPr>
      <w:r>
        <w:t xml:space="preserve">Nếu không đạt yêu cầu: Đánh dấu vào phần “Không đạt yêu cầu”, mô tả bằng </w:t>
      </w:r>
    </w:p>
    <w:p w:rsidR="0077232F" w:rsidRDefault="004E4200" w:rsidP="00B91B45">
      <w:pPr>
        <w:tabs>
          <w:tab w:val="left" w:pos="900"/>
        </w:tabs>
        <w:spacing w:after="26" w:line="259" w:lineRule="auto"/>
        <w:ind w:firstLine="0"/>
        <w:jc w:val="left"/>
      </w:pPr>
      <w:r>
        <w:rPr>
          <w:sz w:val="20"/>
        </w:rPr>
        <w:t xml:space="preserve"> </w:t>
      </w:r>
    </w:p>
    <w:bookmarkEnd w:id="0"/>
    <w:p w:rsidR="0077232F" w:rsidRDefault="004E4200">
      <w:pPr>
        <w:ind w:left="-15" w:right="9" w:firstLine="0"/>
      </w:pPr>
      <w:proofErr w:type="gramStart"/>
      <w:r>
        <w:lastRenderedPageBreak/>
        <w:t>chứng</w:t>
      </w:r>
      <w:proofErr w:type="gramEnd"/>
      <w:r>
        <w:t xml:space="preserve"> kiểm tra vào phần “Ghi chú”; đồng thời có minh chứng kèm theo phiếu yêu cầu HĐKP (nếu có) và phát hành tiếp phiếu yêu cầu HĐKP mới và trình tự thực hiện phiếu yêu cầu HĐKP này giống như khi phát hành phiếu yêu cầu HĐKP cũ.  </w:t>
      </w:r>
      <w:r>
        <w:rPr>
          <w:b/>
        </w:rPr>
        <w:t xml:space="preserve"> </w:t>
      </w:r>
    </w:p>
    <w:p w:rsidR="0077232F" w:rsidRDefault="004E4200">
      <w:pPr>
        <w:pStyle w:val="Heading1"/>
        <w:spacing w:after="189"/>
        <w:ind w:left="715"/>
      </w:pPr>
      <w:r>
        <w:t xml:space="preserve">Bước 6: Phân tích dữ liệu </w:t>
      </w:r>
    </w:p>
    <w:p w:rsidR="0077232F" w:rsidRDefault="004E4200">
      <w:pPr>
        <w:spacing w:after="60"/>
        <w:ind w:left="-15" w:right="9"/>
      </w:pPr>
      <w:r>
        <w:t xml:space="preserve">Định kỳ ít nhất 6 tháng hoặc năm/1 lần, Đại diện lãnh đạo về chất lượng/ trưởng các Phòng, Khoa, bộ môn, trung tâm tổng hợp và phân tích tình hình khắc phục để xác định những vấn đề, lĩnh vực cần điều chỉnh nhằm nâng cao tính hiệu lực và hiệu quả của hoạt động quản lý. </w:t>
      </w:r>
    </w:p>
    <w:p w:rsidR="0077232F" w:rsidRDefault="004E4200">
      <w:pPr>
        <w:pStyle w:val="Heading1"/>
        <w:spacing w:after="185"/>
        <w:ind w:left="715"/>
      </w:pPr>
      <w:r>
        <w:t xml:space="preserve">Bước 7: Lưu hồ sơ </w:t>
      </w:r>
    </w:p>
    <w:p w:rsidR="0077232F" w:rsidRDefault="004E4200">
      <w:pPr>
        <w:spacing w:after="3" w:line="299" w:lineRule="auto"/>
        <w:ind w:left="-15" w:right="527"/>
      </w:pPr>
      <w:proofErr w:type="gramStart"/>
      <w:r>
        <w:t>Thư ký ISO có trách nhiệm lưu các hồ sơ kiểm soát hành động khắc phục.</w:t>
      </w:r>
      <w:proofErr w:type="gramEnd"/>
      <w:r>
        <w:t xml:space="preserve"> </w:t>
      </w:r>
      <w:r>
        <w:rPr>
          <w:b/>
        </w:rPr>
        <w:t xml:space="preserve">6. Hồ sơ - Phụ lục </w:t>
      </w:r>
      <w:r>
        <w:t xml:space="preserve"> </w:t>
      </w:r>
    </w:p>
    <w:tbl>
      <w:tblPr>
        <w:tblStyle w:val="TableGrid"/>
        <w:tblW w:w="9408" w:type="dxa"/>
        <w:tblInd w:w="-104" w:type="dxa"/>
        <w:tblCellMar>
          <w:top w:w="56" w:type="dxa"/>
          <w:left w:w="104" w:type="dxa"/>
          <w:right w:w="24" w:type="dxa"/>
        </w:tblCellMar>
        <w:tblLook w:val="04A0" w:firstRow="1" w:lastRow="0" w:firstColumn="1" w:lastColumn="0" w:noHBand="0" w:noVBand="1"/>
      </w:tblPr>
      <w:tblGrid>
        <w:gridCol w:w="561"/>
        <w:gridCol w:w="550"/>
        <w:gridCol w:w="3601"/>
        <w:gridCol w:w="1921"/>
        <w:gridCol w:w="1147"/>
        <w:gridCol w:w="1628"/>
      </w:tblGrid>
      <w:tr w:rsidR="0077232F">
        <w:trPr>
          <w:trHeight w:val="922"/>
        </w:trPr>
        <w:tc>
          <w:tcPr>
            <w:tcW w:w="560" w:type="dxa"/>
            <w:tcBorders>
              <w:top w:val="single" w:sz="12" w:space="0" w:color="000000"/>
              <w:left w:val="single" w:sz="12" w:space="0" w:color="000000"/>
              <w:bottom w:val="single" w:sz="4" w:space="0" w:color="000000"/>
              <w:right w:val="single" w:sz="4" w:space="0" w:color="000000"/>
            </w:tcBorders>
            <w:shd w:val="clear" w:color="auto" w:fill="E0E0E0"/>
            <w:vAlign w:val="center"/>
          </w:tcPr>
          <w:p w:rsidR="0077232F" w:rsidRDefault="004E4200">
            <w:pPr>
              <w:spacing w:after="0" w:line="259" w:lineRule="auto"/>
              <w:ind w:firstLine="0"/>
            </w:pPr>
            <w:r>
              <w:rPr>
                <w:b/>
              </w:rPr>
              <w:t xml:space="preserve">TT </w:t>
            </w:r>
          </w:p>
        </w:tc>
        <w:tc>
          <w:tcPr>
            <w:tcW w:w="550"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Default="004E4200">
            <w:pPr>
              <w:spacing w:after="0" w:line="259" w:lineRule="auto"/>
              <w:ind w:left="6" w:firstLine="0"/>
            </w:pPr>
            <w:r>
              <w:rPr>
                <w:b/>
              </w:rPr>
              <w:t xml:space="preserve">PL </w:t>
            </w:r>
          </w:p>
        </w:tc>
        <w:tc>
          <w:tcPr>
            <w:tcW w:w="3601"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Default="004E4200">
            <w:pPr>
              <w:spacing w:after="0" w:line="259" w:lineRule="auto"/>
              <w:ind w:right="87" w:firstLine="0"/>
              <w:jc w:val="center"/>
            </w:pPr>
            <w:r>
              <w:rPr>
                <w:b/>
              </w:rPr>
              <w:t xml:space="preserve">Tên hồ sơ/Phụ lục (PL) </w:t>
            </w:r>
          </w:p>
        </w:tc>
        <w:tc>
          <w:tcPr>
            <w:tcW w:w="1921"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Default="004E4200">
            <w:pPr>
              <w:spacing w:after="0" w:line="259" w:lineRule="auto"/>
              <w:ind w:right="79" w:firstLine="0"/>
              <w:jc w:val="center"/>
            </w:pPr>
            <w:r>
              <w:rPr>
                <w:b/>
              </w:rPr>
              <w:t xml:space="preserve">Mã số </w:t>
            </w:r>
          </w:p>
        </w:tc>
        <w:tc>
          <w:tcPr>
            <w:tcW w:w="1147" w:type="dxa"/>
            <w:tcBorders>
              <w:top w:val="single" w:sz="12" w:space="0" w:color="000000"/>
              <w:left w:val="single" w:sz="4" w:space="0" w:color="000000"/>
              <w:bottom w:val="single" w:sz="4" w:space="0" w:color="000000"/>
              <w:right w:val="single" w:sz="4" w:space="0" w:color="000000"/>
            </w:tcBorders>
            <w:shd w:val="clear" w:color="auto" w:fill="E0E0E0"/>
          </w:tcPr>
          <w:p w:rsidR="0077232F" w:rsidRDefault="004E4200">
            <w:pPr>
              <w:spacing w:after="0" w:line="259" w:lineRule="auto"/>
              <w:ind w:firstLine="0"/>
              <w:jc w:val="center"/>
            </w:pPr>
            <w:r>
              <w:rPr>
                <w:b/>
              </w:rPr>
              <w:t xml:space="preserve">Thời gian lưu trữ </w:t>
            </w:r>
          </w:p>
        </w:tc>
        <w:tc>
          <w:tcPr>
            <w:tcW w:w="1628" w:type="dxa"/>
            <w:tcBorders>
              <w:top w:val="single" w:sz="12" w:space="0" w:color="000000"/>
              <w:left w:val="single" w:sz="4" w:space="0" w:color="000000"/>
              <w:bottom w:val="single" w:sz="4" w:space="0" w:color="000000"/>
              <w:right w:val="single" w:sz="12" w:space="0" w:color="000000"/>
            </w:tcBorders>
            <w:shd w:val="clear" w:color="auto" w:fill="E0E0E0"/>
            <w:vAlign w:val="center"/>
          </w:tcPr>
          <w:p w:rsidR="0077232F" w:rsidRDefault="004E4200">
            <w:pPr>
              <w:spacing w:after="0" w:line="259" w:lineRule="auto"/>
              <w:ind w:left="6" w:firstLine="0"/>
              <w:jc w:val="left"/>
            </w:pPr>
            <w:r>
              <w:rPr>
                <w:b/>
              </w:rPr>
              <w:t xml:space="preserve">Bộ phận lưu trữ </w:t>
            </w:r>
          </w:p>
        </w:tc>
      </w:tr>
      <w:tr w:rsidR="0077232F">
        <w:trPr>
          <w:trHeight w:val="596"/>
        </w:trPr>
        <w:tc>
          <w:tcPr>
            <w:tcW w:w="560" w:type="dxa"/>
            <w:tcBorders>
              <w:top w:val="single" w:sz="4" w:space="0" w:color="000000"/>
              <w:left w:val="single" w:sz="12" w:space="0" w:color="000000"/>
              <w:bottom w:val="single" w:sz="4" w:space="0" w:color="000000"/>
              <w:right w:val="single" w:sz="4" w:space="0" w:color="000000"/>
            </w:tcBorders>
            <w:vAlign w:val="center"/>
          </w:tcPr>
          <w:p w:rsidR="0077232F" w:rsidRDefault="004E4200">
            <w:pPr>
              <w:spacing w:after="0" w:line="259" w:lineRule="auto"/>
              <w:ind w:right="118" w:firstLine="0"/>
              <w:jc w:val="right"/>
            </w:pPr>
            <w:r>
              <w:t>1.</w:t>
            </w:r>
            <w:r>
              <w:rPr>
                <w:rFonts w:ascii="Arial" w:eastAsia="Arial" w:hAnsi="Arial" w:cs="Arial"/>
              </w:rPr>
              <w:t xml:space="preserve"> </w:t>
            </w:r>
          </w:p>
        </w:tc>
        <w:tc>
          <w:tcPr>
            <w:tcW w:w="550" w:type="dxa"/>
            <w:tcBorders>
              <w:top w:val="single" w:sz="4" w:space="0" w:color="000000"/>
              <w:left w:val="single" w:sz="4" w:space="0" w:color="000000"/>
              <w:bottom w:val="single" w:sz="4" w:space="0" w:color="000000"/>
              <w:right w:val="single" w:sz="4" w:space="0" w:color="000000"/>
            </w:tcBorders>
            <w:vAlign w:val="center"/>
          </w:tcPr>
          <w:p w:rsidR="0077232F" w:rsidRDefault="004E4200">
            <w:pPr>
              <w:spacing w:after="0" w:line="259" w:lineRule="auto"/>
              <w:ind w:right="33" w:firstLine="0"/>
              <w:jc w:val="right"/>
            </w:pPr>
            <w:r>
              <w:rPr>
                <w:rFonts w:ascii="Calibri" w:eastAsia="Calibri" w:hAnsi="Calibri" w:cs="Calibri"/>
                <w:noProof/>
                <w:sz w:val="22"/>
              </w:rPr>
              <mc:AlternateContent>
                <mc:Choice Requires="wpg">
                  <w:drawing>
                    <wp:inline distT="0" distB="0" distL="0" distR="0">
                      <wp:extent cx="188976" cy="188976"/>
                      <wp:effectExtent l="0" t="0" r="0" b="0"/>
                      <wp:docPr id="61566" name="Group 61566"/>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3" name="Shape 63973"/>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349" name="Shape 17349"/>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350" name="Shape 17350"/>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351" name="Shape 17351"/>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1566" style="width:14.88pt;height:14.88pt;mso-position-horizontal-relative:char;mso-position-vertical-relative:line" coordsize="1889,1889">
                      <v:shape id="Shape 63974" style="position:absolute;width:1889;height:1889;left:0;top:0;" coordsize="188976,188976" path="m0,0l188976,0l188976,188976l0,188976l0,0">
                        <v:stroke weight="0pt" endcap="flat" joinstyle="miter" miterlimit="10" on="false" color="#000000" opacity="0"/>
                        <v:fill on="true" color="#c0c0c0"/>
                      </v:shape>
                      <v:shape id="Shape 17349" style="position:absolute;width:1584;height:1584;left:121;top:121;" coordsize="158496,158496" path="m0,158496l158496,158496l158496,0l0,0x">
                        <v:stroke weight="0.7199pt" endcap="round" joinstyle="miter" miterlimit="10" on="true" color="#000000"/>
                        <v:fill on="false" color="#000000" opacity="0"/>
                      </v:shape>
                      <v:shape id="Shape 17350" style="position:absolute;width:1615;height:1615;left:121;top:121;" coordsize="161544,161544" path="m0,0l161544,161544">
                        <v:stroke weight="0.4799pt" endcap="round" joinstyle="round" on="true" color="#000000"/>
                        <v:fill on="false" color="#000000" opacity="0"/>
                      </v:shape>
                      <v:shape id="Shape 17351" style="position:absolute;width:1615;height:1615;left:121;top:121;" coordsize="161544,161544" path="m161544,0l0,161544">
                        <v:stroke weight="0.4799pt" endcap="round" joinstyle="round" on="true" color="#000000"/>
                        <v:fill on="false" color="#000000" opacity="0"/>
                      </v:shape>
                    </v:group>
                  </w:pict>
                </mc:Fallback>
              </mc:AlternateContent>
            </w:r>
            <w:r>
              <w:rPr>
                <w:b/>
              </w:rPr>
              <w:t xml:space="preserve"> </w:t>
            </w:r>
          </w:p>
        </w:tc>
        <w:tc>
          <w:tcPr>
            <w:tcW w:w="3601"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left="100" w:firstLine="0"/>
            </w:pPr>
            <w:r>
              <w:t>Phiếu yêu cầu xử lý sự không phù hợp</w:t>
            </w:r>
            <w:r>
              <w:rPr>
                <w:sz w:val="24"/>
              </w:rPr>
              <w:t xml:space="preserve"> </w:t>
            </w:r>
          </w:p>
        </w:tc>
        <w:tc>
          <w:tcPr>
            <w:tcW w:w="1921" w:type="dxa"/>
            <w:tcBorders>
              <w:top w:val="single" w:sz="4" w:space="0" w:color="000000"/>
              <w:left w:val="single" w:sz="4" w:space="0" w:color="000000"/>
              <w:bottom w:val="single" w:sz="4" w:space="0" w:color="000000"/>
              <w:right w:val="single" w:sz="4" w:space="0" w:color="000000"/>
            </w:tcBorders>
            <w:vAlign w:val="center"/>
          </w:tcPr>
          <w:p w:rsidR="0077232F" w:rsidRDefault="004E4200">
            <w:pPr>
              <w:spacing w:after="0" w:line="259" w:lineRule="auto"/>
              <w:ind w:left="89" w:firstLine="0"/>
              <w:jc w:val="left"/>
            </w:pPr>
            <w:r>
              <w:t xml:space="preserve">BM-HT-03-01 </w:t>
            </w:r>
          </w:p>
        </w:tc>
        <w:tc>
          <w:tcPr>
            <w:tcW w:w="1147" w:type="dxa"/>
            <w:tcBorders>
              <w:top w:val="single" w:sz="4" w:space="0" w:color="000000"/>
              <w:left w:val="single" w:sz="4" w:space="0" w:color="000000"/>
              <w:bottom w:val="single" w:sz="4" w:space="0" w:color="000000"/>
              <w:right w:val="single" w:sz="4" w:space="0" w:color="000000"/>
            </w:tcBorders>
            <w:vAlign w:val="center"/>
          </w:tcPr>
          <w:p w:rsidR="0077232F" w:rsidRDefault="004E4200">
            <w:pPr>
              <w:spacing w:after="0" w:line="259" w:lineRule="auto"/>
              <w:ind w:right="76" w:firstLine="0"/>
              <w:jc w:val="center"/>
            </w:pPr>
            <w:r>
              <w:t xml:space="preserve">3 năm </w:t>
            </w:r>
          </w:p>
        </w:tc>
        <w:tc>
          <w:tcPr>
            <w:tcW w:w="1628" w:type="dxa"/>
            <w:tcBorders>
              <w:top w:val="single" w:sz="4" w:space="0" w:color="000000"/>
              <w:left w:val="single" w:sz="4" w:space="0" w:color="000000"/>
              <w:bottom w:val="single" w:sz="4" w:space="0" w:color="000000"/>
              <w:right w:val="single" w:sz="12" w:space="0" w:color="000000"/>
            </w:tcBorders>
            <w:vAlign w:val="center"/>
          </w:tcPr>
          <w:p w:rsidR="0077232F" w:rsidRDefault="004E4200">
            <w:pPr>
              <w:spacing w:after="0" w:line="259" w:lineRule="auto"/>
              <w:ind w:left="92" w:firstLine="0"/>
              <w:jc w:val="left"/>
            </w:pPr>
            <w:r>
              <w:t>Thư ký ISO</w:t>
            </w:r>
            <w:r>
              <w:rPr>
                <w:sz w:val="21"/>
              </w:rPr>
              <w:t xml:space="preserve"> </w:t>
            </w:r>
          </w:p>
        </w:tc>
      </w:tr>
      <w:tr w:rsidR="0077232F">
        <w:trPr>
          <w:trHeight w:val="595"/>
        </w:trPr>
        <w:tc>
          <w:tcPr>
            <w:tcW w:w="560" w:type="dxa"/>
            <w:tcBorders>
              <w:top w:val="single" w:sz="4" w:space="0" w:color="000000"/>
              <w:left w:val="single" w:sz="12" w:space="0" w:color="000000"/>
              <w:bottom w:val="single" w:sz="4" w:space="0" w:color="000000"/>
              <w:right w:val="single" w:sz="4" w:space="0" w:color="000000"/>
            </w:tcBorders>
            <w:vAlign w:val="center"/>
          </w:tcPr>
          <w:p w:rsidR="0077232F" w:rsidRDefault="004E4200">
            <w:pPr>
              <w:spacing w:after="0" w:line="259" w:lineRule="auto"/>
              <w:ind w:right="118" w:firstLine="0"/>
              <w:jc w:val="right"/>
            </w:pPr>
            <w:r>
              <w:t>2.</w:t>
            </w:r>
            <w:r>
              <w:rPr>
                <w:rFonts w:ascii="Arial" w:eastAsia="Arial" w:hAnsi="Arial" w:cs="Arial"/>
              </w:rPr>
              <w:t xml:space="preserve"> </w:t>
            </w:r>
          </w:p>
        </w:tc>
        <w:tc>
          <w:tcPr>
            <w:tcW w:w="550"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7232F" w:rsidRDefault="004E4200">
            <w:pPr>
              <w:spacing w:after="0" w:line="259" w:lineRule="auto"/>
              <w:ind w:right="33" w:firstLine="0"/>
              <w:jc w:val="right"/>
            </w:pPr>
            <w:r>
              <w:rPr>
                <w:rFonts w:ascii="Calibri" w:eastAsia="Calibri" w:hAnsi="Calibri" w:cs="Calibri"/>
                <w:noProof/>
                <w:sz w:val="22"/>
              </w:rPr>
              <mc:AlternateContent>
                <mc:Choice Requires="wpg">
                  <w:drawing>
                    <wp:inline distT="0" distB="0" distL="0" distR="0">
                      <wp:extent cx="161544" cy="161544"/>
                      <wp:effectExtent l="0" t="0" r="0" b="0"/>
                      <wp:docPr id="61614" name="Group 61614"/>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7408"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09"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10"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1614" style="width:12.72pt;height:12.72pt;mso-position-horizontal-relative:char;mso-position-vertical-relative:line" coordsize="1615,1615">
                      <v:shape id="Shape 17408" style="position:absolute;width:1584;height:1584;left:0;top:0;" coordsize="158496,158496" path="m0,158496l158496,158496l158496,0l0,0x">
                        <v:stroke weight="0.7199pt" endcap="round" joinstyle="miter" miterlimit="10" on="true" color="#000000"/>
                        <v:fill on="false" color="#000000" opacity="0"/>
                      </v:shape>
                      <v:shape id="Shape 17409" style="position:absolute;width:1615;height:1615;left:0;top:0;" coordsize="161544,161544" path="m0,0l161544,161544">
                        <v:stroke weight="0.4799pt" endcap="round" joinstyle="round" on="true" color="#000000"/>
                        <v:fill on="false" color="#000000" opacity="0"/>
                      </v:shape>
                      <v:shape id="Shape 17410" style="position:absolute;width:1615;height:1615;left:0;top:0;" coordsize="161544,161544" path="m161544,0l0,161544">
                        <v:stroke weight="0.4799pt" endcap="round" joinstyle="round" on="true" color="#000000"/>
                        <v:fill on="false" color="#000000" opacity="0"/>
                      </v:shape>
                    </v:group>
                  </w:pict>
                </mc:Fallback>
              </mc:AlternateContent>
            </w:r>
            <w:r>
              <w:rPr>
                <w:b/>
              </w:rPr>
              <w:t xml:space="preserve"> </w:t>
            </w:r>
          </w:p>
        </w:tc>
        <w:tc>
          <w:tcPr>
            <w:tcW w:w="3601"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left="100" w:firstLine="0"/>
              <w:jc w:val="left"/>
            </w:pPr>
            <w:r>
              <w:t>Phiếu yêu cầu hành động khắc phục</w:t>
            </w:r>
            <w:r>
              <w:rPr>
                <w:sz w:val="24"/>
              </w:rPr>
              <w:t xml:space="preserve"> </w:t>
            </w:r>
          </w:p>
        </w:tc>
        <w:tc>
          <w:tcPr>
            <w:tcW w:w="1921" w:type="dxa"/>
            <w:tcBorders>
              <w:top w:val="single" w:sz="4" w:space="0" w:color="000000"/>
              <w:left w:val="single" w:sz="4" w:space="0" w:color="000000"/>
              <w:bottom w:val="single" w:sz="4" w:space="0" w:color="000000"/>
              <w:right w:val="single" w:sz="4" w:space="0" w:color="000000"/>
            </w:tcBorders>
            <w:vAlign w:val="center"/>
          </w:tcPr>
          <w:p w:rsidR="0077232F" w:rsidRDefault="004E4200">
            <w:pPr>
              <w:spacing w:after="0" w:line="259" w:lineRule="auto"/>
              <w:ind w:left="89" w:firstLine="0"/>
              <w:jc w:val="left"/>
            </w:pPr>
            <w:r>
              <w:t xml:space="preserve">BM-HT-03-02 </w:t>
            </w:r>
          </w:p>
        </w:tc>
        <w:tc>
          <w:tcPr>
            <w:tcW w:w="1147" w:type="dxa"/>
            <w:tcBorders>
              <w:top w:val="single" w:sz="4" w:space="0" w:color="000000"/>
              <w:left w:val="single" w:sz="4" w:space="0" w:color="000000"/>
              <w:bottom w:val="single" w:sz="4" w:space="0" w:color="000000"/>
              <w:right w:val="single" w:sz="4" w:space="0" w:color="000000"/>
            </w:tcBorders>
            <w:vAlign w:val="center"/>
          </w:tcPr>
          <w:p w:rsidR="0077232F" w:rsidRDefault="004E4200">
            <w:pPr>
              <w:spacing w:after="0" w:line="259" w:lineRule="auto"/>
              <w:ind w:right="76" w:firstLine="0"/>
              <w:jc w:val="center"/>
            </w:pPr>
            <w:r>
              <w:t xml:space="preserve">3 năm </w:t>
            </w:r>
          </w:p>
        </w:tc>
        <w:tc>
          <w:tcPr>
            <w:tcW w:w="1628" w:type="dxa"/>
            <w:tcBorders>
              <w:top w:val="single" w:sz="4" w:space="0" w:color="000000"/>
              <w:left w:val="single" w:sz="4" w:space="0" w:color="000000"/>
              <w:bottom w:val="single" w:sz="4" w:space="0" w:color="000000"/>
              <w:right w:val="single" w:sz="12" w:space="0" w:color="000000"/>
            </w:tcBorders>
            <w:vAlign w:val="center"/>
          </w:tcPr>
          <w:p w:rsidR="0077232F" w:rsidRDefault="004E4200">
            <w:pPr>
              <w:spacing w:after="0" w:line="259" w:lineRule="auto"/>
              <w:ind w:left="92" w:firstLine="0"/>
              <w:jc w:val="left"/>
            </w:pPr>
            <w:r>
              <w:t>Thư ký ISO</w:t>
            </w:r>
            <w:r>
              <w:rPr>
                <w:sz w:val="21"/>
              </w:rPr>
              <w:t xml:space="preserve"> </w:t>
            </w:r>
          </w:p>
        </w:tc>
      </w:tr>
      <w:tr w:rsidR="0077232F">
        <w:trPr>
          <w:trHeight w:val="605"/>
        </w:trPr>
        <w:tc>
          <w:tcPr>
            <w:tcW w:w="560" w:type="dxa"/>
            <w:tcBorders>
              <w:top w:val="single" w:sz="4" w:space="0" w:color="000000"/>
              <w:left w:val="single" w:sz="12" w:space="0" w:color="000000"/>
              <w:bottom w:val="single" w:sz="12" w:space="0" w:color="000000"/>
              <w:right w:val="single" w:sz="4" w:space="0" w:color="000000"/>
            </w:tcBorders>
            <w:vAlign w:val="center"/>
          </w:tcPr>
          <w:p w:rsidR="0077232F" w:rsidRDefault="004E4200">
            <w:pPr>
              <w:spacing w:after="0" w:line="259" w:lineRule="auto"/>
              <w:ind w:right="118" w:firstLine="0"/>
              <w:jc w:val="right"/>
            </w:pPr>
            <w:r>
              <w:t>3.</w:t>
            </w:r>
            <w:r>
              <w:rPr>
                <w:rFonts w:ascii="Arial" w:eastAsia="Arial" w:hAnsi="Arial" w:cs="Arial"/>
              </w:rPr>
              <w:t xml:space="preserve"> </w:t>
            </w:r>
          </w:p>
        </w:tc>
        <w:tc>
          <w:tcPr>
            <w:tcW w:w="550" w:type="dxa"/>
            <w:tcBorders>
              <w:top w:val="single" w:sz="4" w:space="0" w:color="000000"/>
              <w:left w:val="single" w:sz="4" w:space="0" w:color="000000"/>
              <w:bottom w:val="single" w:sz="12" w:space="0" w:color="000000"/>
              <w:right w:val="single" w:sz="4" w:space="0" w:color="000000"/>
            </w:tcBorders>
            <w:vAlign w:val="center"/>
          </w:tcPr>
          <w:p w:rsidR="0077232F" w:rsidRDefault="004E4200">
            <w:pPr>
              <w:spacing w:after="0" w:line="259" w:lineRule="auto"/>
              <w:ind w:right="33" w:firstLine="0"/>
              <w:jc w:val="right"/>
            </w:pPr>
            <w:r>
              <w:rPr>
                <w:rFonts w:ascii="Calibri" w:eastAsia="Calibri" w:hAnsi="Calibri" w:cs="Calibri"/>
                <w:noProof/>
                <w:sz w:val="22"/>
              </w:rPr>
              <mc:AlternateContent>
                <mc:Choice Requires="wpg">
                  <w:drawing>
                    <wp:inline distT="0" distB="0" distL="0" distR="0">
                      <wp:extent cx="188976" cy="188976"/>
                      <wp:effectExtent l="0" t="0" r="0" b="0"/>
                      <wp:docPr id="61663" name="Group 61663"/>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5" name="Shape 63975"/>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463" name="Shape 17463"/>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64" name="Shape 17464"/>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65" name="Shape 17465"/>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1663" style="width:14.88pt;height:14.88pt;mso-position-horizontal-relative:char;mso-position-vertical-relative:line" coordsize="1889,1889">
                      <v:shape id="Shape 63976" style="position:absolute;width:1889;height:1889;left:0;top:0;" coordsize="188976,188976" path="m0,0l188976,0l188976,188976l0,188976l0,0">
                        <v:stroke weight="0pt" endcap="flat" joinstyle="miter" miterlimit="10" on="false" color="#000000" opacity="0"/>
                        <v:fill on="true" color="#c0c0c0"/>
                      </v:shape>
                      <v:shape id="Shape 17463" style="position:absolute;width:1584;height:1584;left:121;top:121;" coordsize="158496,158496" path="m0,158496l158496,158496l158496,0l0,0x">
                        <v:stroke weight="0.7199pt" endcap="round" joinstyle="miter" miterlimit="10" on="true" color="#000000"/>
                        <v:fill on="false" color="#000000" opacity="0"/>
                      </v:shape>
                      <v:shape id="Shape 17464" style="position:absolute;width:1615;height:1615;left:121;top:121;" coordsize="161544,161544" path="m0,0l161544,161544">
                        <v:stroke weight="0.4799pt" endcap="round" joinstyle="round" on="true" color="#000000"/>
                        <v:fill on="false" color="#000000" opacity="0"/>
                      </v:shape>
                      <v:shape id="Shape 17465" style="position:absolute;width:1615;height:1615;left:121;top:121;" coordsize="161544,161544" path="m161544,0l0,161544">
                        <v:stroke weight="0.4799pt" endcap="round" joinstyle="round" on="true" color="#000000"/>
                        <v:fill on="false" color="#000000" opacity="0"/>
                      </v:shape>
                    </v:group>
                  </w:pict>
                </mc:Fallback>
              </mc:AlternateContent>
            </w:r>
            <w:r>
              <w:t xml:space="preserve"> </w:t>
            </w:r>
          </w:p>
        </w:tc>
        <w:tc>
          <w:tcPr>
            <w:tcW w:w="3601" w:type="dxa"/>
            <w:tcBorders>
              <w:top w:val="single" w:sz="4" w:space="0" w:color="000000"/>
              <w:left w:val="single" w:sz="4" w:space="0" w:color="000000"/>
              <w:bottom w:val="single" w:sz="12" w:space="0" w:color="000000"/>
              <w:right w:val="single" w:sz="4" w:space="0" w:color="000000"/>
            </w:tcBorders>
          </w:tcPr>
          <w:p w:rsidR="0077232F" w:rsidRDefault="004E4200">
            <w:pPr>
              <w:spacing w:after="0" w:line="259" w:lineRule="auto"/>
              <w:ind w:left="100" w:firstLine="0"/>
            </w:pPr>
            <w:r>
              <w:t xml:space="preserve">Sổ theo dõi sự không phù hợp và hành động khắc phục </w:t>
            </w:r>
          </w:p>
        </w:tc>
        <w:tc>
          <w:tcPr>
            <w:tcW w:w="1921" w:type="dxa"/>
            <w:tcBorders>
              <w:top w:val="single" w:sz="4" w:space="0" w:color="000000"/>
              <w:left w:val="single" w:sz="4" w:space="0" w:color="000000"/>
              <w:bottom w:val="single" w:sz="12" w:space="0" w:color="000000"/>
              <w:right w:val="single" w:sz="4" w:space="0" w:color="000000"/>
            </w:tcBorders>
            <w:vAlign w:val="center"/>
          </w:tcPr>
          <w:p w:rsidR="0077232F" w:rsidRDefault="004E4200">
            <w:pPr>
              <w:spacing w:after="0" w:line="259" w:lineRule="auto"/>
              <w:ind w:left="89" w:firstLine="0"/>
              <w:jc w:val="left"/>
            </w:pPr>
            <w:r>
              <w:t xml:space="preserve">BM-HT-03-03 </w:t>
            </w:r>
          </w:p>
        </w:tc>
        <w:tc>
          <w:tcPr>
            <w:tcW w:w="1147" w:type="dxa"/>
            <w:tcBorders>
              <w:top w:val="single" w:sz="4" w:space="0" w:color="000000"/>
              <w:left w:val="single" w:sz="4" w:space="0" w:color="000000"/>
              <w:bottom w:val="single" w:sz="12" w:space="0" w:color="000000"/>
              <w:right w:val="single" w:sz="4" w:space="0" w:color="000000"/>
            </w:tcBorders>
            <w:vAlign w:val="center"/>
          </w:tcPr>
          <w:p w:rsidR="0077232F" w:rsidRDefault="004E4200">
            <w:pPr>
              <w:spacing w:after="0" w:line="259" w:lineRule="auto"/>
              <w:ind w:right="76" w:firstLine="0"/>
              <w:jc w:val="center"/>
            </w:pPr>
            <w:r>
              <w:t xml:space="preserve">3 năm </w:t>
            </w:r>
          </w:p>
        </w:tc>
        <w:tc>
          <w:tcPr>
            <w:tcW w:w="1628" w:type="dxa"/>
            <w:tcBorders>
              <w:top w:val="single" w:sz="4" w:space="0" w:color="000000"/>
              <w:left w:val="single" w:sz="4" w:space="0" w:color="000000"/>
              <w:bottom w:val="single" w:sz="12" w:space="0" w:color="000000"/>
              <w:right w:val="single" w:sz="12" w:space="0" w:color="000000"/>
            </w:tcBorders>
            <w:vAlign w:val="center"/>
          </w:tcPr>
          <w:p w:rsidR="0077232F" w:rsidRDefault="004E4200">
            <w:pPr>
              <w:spacing w:after="0" w:line="259" w:lineRule="auto"/>
              <w:ind w:left="92" w:firstLine="0"/>
              <w:jc w:val="left"/>
            </w:pPr>
            <w:r>
              <w:t xml:space="preserve">Thư ký ISO </w:t>
            </w:r>
          </w:p>
        </w:tc>
      </w:tr>
    </w:tbl>
    <w:p w:rsidR="0077232F" w:rsidRDefault="004E4200">
      <w:pPr>
        <w:spacing w:after="165" w:line="259" w:lineRule="auto"/>
        <w:ind w:firstLine="0"/>
        <w:jc w:val="left"/>
      </w:pPr>
      <w:r>
        <w:t xml:space="preserve"> </w:t>
      </w:r>
    </w:p>
    <w:p w:rsidR="0077232F" w:rsidRDefault="004E4200">
      <w:pPr>
        <w:spacing w:after="96" w:line="259" w:lineRule="auto"/>
        <w:ind w:firstLine="0"/>
        <w:jc w:val="left"/>
      </w:pPr>
      <w:r>
        <w:rPr>
          <w:sz w:val="21"/>
        </w:rPr>
        <w:t xml:space="preserve"> </w:t>
      </w:r>
    </w:p>
    <w:p w:rsidR="0077232F" w:rsidRDefault="004E4200">
      <w:pPr>
        <w:spacing w:after="0" w:line="259" w:lineRule="auto"/>
        <w:ind w:firstLine="0"/>
        <w:jc w:val="left"/>
      </w:pPr>
      <w:r>
        <w:rPr>
          <w:sz w:val="21"/>
        </w:rPr>
        <w:t xml:space="preserve"> </w:t>
      </w:r>
    </w:p>
    <w:p w:rsidR="0077232F" w:rsidRDefault="004E4200">
      <w:pPr>
        <w:spacing w:after="0" w:line="259" w:lineRule="auto"/>
        <w:ind w:firstLine="0"/>
        <w:jc w:val="left"/>
      </w:pPr>
      <w:r>
        <w:rPr>
          <w:sz w:val="21"/>
        </w:rPr>
        <w:t xml:space="preserve"> </w:t>
      </w:r>
    </w:p>
    <w:p w:rsidR="0077232F" w:rsidRDefault="004E4200">
      <w:pPr>
        <w:spacing w:after="0" w:line="259" w:lineRule="auto"/>
        <w:ind w:firstLine="0"/>
        <w:jc w:val="left"/>
      </w:pPr>
      <w:r>
        <w:rPr>
          <w:sz w:val="21"/>
        </w:rPr>
        <w:t xml:space="preserve"> </w:t>
      </w:r>
    </w:p>
    <w:p w:rsidR="0077232F" w:rsidRDefault="004E4200">
      <w:pPr>
        <w:spacing w:after="2469" w:line="259" w:lineRule="auto"/>
        <w:ind w:firstLine="0"/>
        <w:jc w:val="left"/>
      </w:pPr>
      <w:r>
        <w:rPr>
          <w:sz w:val="21"/>
        </w:rPr>
        <w:t xml:space="preserve"> </w:t>
      </w:r>
    </w:p>
    <w:p w:rsidR="0077232F" w:rsidRDefault="004E4200">
      <w:pPr>
        <w:spacing w:after="0" w:line="259" w:lineRule="auto"/>
        <w:ind w:left="259" w:firstLine="0"/>
        <w:jc w:val="left"/>
      </w:pPr>
      <w:r>
        <w:rPr>
          <w:rFonts w:ascii="Calibri" w:eastAsia="Calibri" w:hAnsi="Calibri" w:cs="Calibri"/>
          <w:noProof/>
          <w:sz w:val="22"/>
        </w:rPr>
        <mc:AlternateContent>
          <mc:Choice Requires="wpg">
            <w:drawing>
              <wp:inline distT="0" distB="0" distL="0" distR="0">
                <wp:extent cx="5516881" cy="6095"/>
                <wp:effectExtent l="0" t="0" r="0" b="0"/>
                <wp:docPr id="62120" name="Group 62120"/>
                <wp:cNvGraphicFramePr/>
                <a:graphic xmlns:a="http://schemas.openxmlformats.org/drawingml/2006/main">
                  <a:graphicData uri="http://schemas.microsoft.com/office/word/2010/wordprocessingGroup">
                    <wpg:wgp>
                      <wpg:cNvGrpSpPr/>
                      <wpg:grpSpPr>
                        <a:xfrm>
                          <a:off x="0" y="0"/>
                          <a:ext cx="5516881" cy="6095"/>
                          <a:chOff x="0" y="0"/>
                          <a:chExt cx="5516881" cy="6095"/>
                        </a:xfrm>
                      </wpg:grpSpPr>
                      <wps:wsp>
                        <wps:cNvPr id="17041" name="Shape 17041"/>
                        <wps:cNvSpPr/>
                        <wps:spPr>
                          <a:xfrm>
                            <a:off x="0" y="0"/>
                            <a:ext cx="5516881" cy="0"/>
                          </a:xfrm>
                          <a:custGeom>
                            <a:avLst/>
                            <a:gdLst/>
                            <a:ahLst/>
                            <a:cxnLst/>
                            <a:rect l="0" t="0" r="0" b="0"/>
                            <a:pathLst>
                              <a:path w="5516881">
                                <a:moveTo>
                                  <a:pt x="0" y="0"/>
                                </a:moveTo>
                                <a:lnTo>
                                  <a:pt x="5516881" y="0"/>
                                </a:lnTo>
                              </a:path>
                            </a:pathLst>
                          </a:custGeom>
                          <a:ln w="6095" cap="rnd">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2120" style="width:434.4pt;height:0.4799pt;mso-position-horizontal-relative:char;mso-position-vertical-relative:line" coordsize="55168,60">
                <v:shape id="Shape 17041" style="position:absolute;width:55168;height:0;left:0;top:0;" coordsize="5516881,0" path="m0,0l5516881,0">
                  <v:stroke weight="0.4799pt" endcap="round" joinstyle="round" on="true" color="#d9d9d9"/>
                  <v:fill on="false" color="#000000" opacity="0"/>
                </v:shape>
              </v:group>
            </w:pict>
          </mc:Fallback>
        </mc:AlternateContent>
      </w:r>
    </w:p>
    <w:sectPr w:rsidR="0077232F">
      <w:headerReference w:type="even" r:id="rId17"/>
      <w:headerReference w:type="default" r:id="rId18"/>
      <w:headerReference w:type="first" r:id="rId19"/>
      <w:pgSz w:w="12240" w:h="15840"/>
      <w:pgMar w:top="715" w:right="1296" w:bottom="1082" w:left="17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9D7" w:rsidRDefault="00D539D7">
      <w:pPr>
        <w:spacing w:after="0" w:line="240" w:lineRule="auto"/>
      </w:pPr>
      <w:r>
        <w:separator/>
      </w:r>
    </w:p>
  </w:endnote>
  <w:endnote w:type="continuationSeparator" w:id="0">
    <w:p w:rsidR="00D539D7" w:rsidRDefault="00D53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9D7" w:rsidRDefault="00D539D7">
      <w:pPr>
        <w:spacing w:after="0" w:line="240" w:lineRule="auto"/>
      </w:pPr>
      <w:r>
        <w:separator/>
      </w:r>
    </w:p>
  </w:footnote>
  <w:footnote w:type="continuationSeparator" w:id="0">
    <w:p w:rsidR="00D539D7" w:rsidRDefault="00D539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4E4200">
    <w:pPr>
      <w:spacing w:after="0" w:line="259" w:lineRule="auto"/>
      <w:ind w:firstLine="0"/>
      <w:jc w:val="left"/>
    </w:pPr>
    <w:r>
      <w:rPr>
        <w:sz w:val="2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0" w:line="259" w:lineRule="auto"/>
      <w:ind w:firstLine="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4E4200">
    <w:pPr>
      <w:spacing w:after="0" w:line="259" w:lineRule="auto"/>
      <w:ind w:firstLine="0"/>
      <w:jc w:val="left"/>
    </w:pPr>
    <w:r>
      <w:rPr>
        <w:sz w:val="20"/>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vertAnchor="page" w:horzAnchor="page" w:tblpX="1608" w:tblpY="715"/>
      <w:tblOverlap w:val="never"/>
      <w:tblW w:w="9653" w:type="dxa"/>
      <w:tblInd w:w="0" w:type="dxa"/>
      <w:tblCellMar>
        <w:top w:w="46" w:type="dxa"/>
        <w:left w:w="106" w:type="dxa"/>
        <w:right w:w="60" w:type="dxa"/>
      </w:tblCellMar>
      <w:tblLook w:val="04A0" w:firstRow="1" w:lastRow="0" w:firstColumn="1" w:lastColumn="0" w:noHBand="0" w:noVBand="1"/>
    </w:tblPr>
    <w:tblGrid>
      <w:gridCol w:w="2002"/>
      <w:gridCol w:w="4137"/>
      <w:gridCol w:w="2074"/>
      <w:gridCol w:w="1440"/>
    </w:tblGrid>
    <w:tr w:rsidR="0077232F">
      <w:trPr>
        <w:trHeight w:val="456"/>
      </w:trPr>
      <w:tc>
        <w:tcPr>
          <w:tcW w:w="2002" w:type="dxa"/>
          <w:vMerge w:val="restart"/>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left="5" w:firstLine="0"/>
            <w:jc w:val="left"/>
          </w:pPr>
          <w:r>
            <w:rPr>
              <w:sz w:val="21"/>
            </w:rPr>
            <w:t xml:space="preserve"> </w:t>
          </w:r>
          <w:r>
            <w:rPr>
              <w:noProof/>
            </w:rPr>
            <w:drawing>
              <wp:inline distT="0" distB="0" distL="0" distR="0">
                <wp:extent cx="1024128" cy="1088136"/>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1050" name="Picture 1050"/>
                        <pic:cNvPicPr/>
                      </pic:nvPicPr>
                      <pic:blipFill>
                        <a:blip r:embed="rId1"/>
                        <a:stretch>
                          <a:fillRect/>
                        </a:stretch>
                      </pic:blipFill>
                      <pic:spPr>
                        <a:xfrm>
                          <a:off x="0" y="0"/>
                          <a:ext cx="1024128" cy="1088136"/>
                        </a:xfrm>
                        <a:prstGeom prst="rect">
                          <a:avLst/>
                        </a:prstGeom>
                      </pic:spPr>
                    </pic:pic>
                  </a:graphicData>
                </a:graphic>
              </wp:inline>
            </w:drawing>
          </w:r>
        </w:p>
      </w:tc>
      <w:tc>
        <w:tcPr>
          <w:tcW w:w="4138" w:type="dxa"/>
          <w:vMerge w:val="restart"/>
          <w:tcBorders>
            <w:top w:val="single" w:sz="4" w:space="0" w:color="000000"/>
            <w:left w:val="single" w:sz="4" w:space="0" w:color="000000"/>
            <w:bottom w:val="single" w:sz="4" w:space="0" w:color="000000"/>
            <w:right w:val="single" w:sz="4" w:space="0" w:color="000000"/>
          </w:tcBorders>
          <w:vAlign w:val="center"/>
        </w:tcPr>
        <w:p w:rsidR="0077232F" w:rsidRDefault="004E4200">
          <w:pPr>
            <w:spacing w:after="113" w:line="259" w:lineRule="auto"/>
            <w:ind w:right="41" w:firstLine="0"/>
            <w:jc w:val="center"/>
          </w:pPr>
          <w:r>
            <w:rPr>
              <w:b/>
              <w:sz w:val="24"/>
            </w:rPr>
            <w:t xml:space="preserve">QUY TRÌNH </w:t>
          </w:r>
        </w:p>
        <w:p w:rsidR="0077232F" w:rsidRDefault="004E4200">
          <w:pPr>
            <w:spacing w:after="125" w:line="259" w:lineRule="auto"/>
            <w:ind w:left="19" w:firstLine="0"/>
          </w:pPr>
          <w:r>
            <w:rPr>
              <w:b/>
              <w:sz w:val="24"/>
            </w:rPr>
            <w:t xml:space="preserve">KIỂM SOÁT SỰ KHÔNG PHÙ HỢP </w:t>
          </w:r>
        </w:p>
        <w:p w:rsidR="0077232F" w:rsidRDefault="004E4200">
          <w:pPr>
            <w:spacing w:after="0" w:line="259" w:lineRule="auto"/>
            <w:ind w:right="45" w:firstLine="0"/>
            <w:jc w:val="center"/>
          </w:pPr>
          <w:r>
            <w:rPr>
              <w:b/>
              <w:sz w:val="24"/>
            </w:rPr>
            <w:t>VÀ HÀNH ĐỘNG KHẮC PHỤC</w:t>
          </w:r>
          <w:r>
            <w:rPr>
              <w:b/>
            </w:rPr>
            <w:t xml:space="preserve"> </w:t>
          </w:r>
        </w:p>
      </w:tc>
      <w:tc>
        <w:tcPr>
          <w:tcW w:w="2074"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left="5" w:firstLine="0"/>
            <w:jc w:val="left"/>
          </w:pPr>
          <w:r>
            <w:t xml:space="preserve">Mã số tài liệu: </w:t>
          </w:r>
        </w:p>
      </w:tc>
      <w:tc>
        <w:tcPr>
          <w:tcW w:w="1440"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firstLine="0"/>
            <w:jc w:val="left"/>
          </w:pPr>
          <w:r>
            <w:t xml:space="preserve">QT-HT-03 </w:t>
          </w:r>
        </w:p>
      </w:tc>
    </w:tr>
    <w:tr w:rsidR="0077232F">
      <w:trPr>
        <w:trHeight w:val="461"/>
      </w:trPr>
      <w:tc>
        <w:tcPr>
          <w:tcW w:w="0" w:type="auto"/>
          <w:vMerge/>
          <w:tcBorders>
            <w:top w:val="nil"/>
            <w:left w:val="single" w:sz="4" w:space="0" w:color="000000"/>
            <w:bottom w:val="nil"/>
            <w:right w:val="single" w:sz="4" w:space="0" w:color="000000"/>
          </w:tcBorders>
        </w:tcPr>
        <w:p w:rsidR="0077232F" w:rsidRDefault="0077232F">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77232F" w:rsidRDefault="0077232F">
          <w:pPr>
            <w:spacing w:after="160" w:line="259" w:lineRule="auto"/>
            <w:ind w:firstLine="0"/>
            <w:jc w:val="left"/>
          </w:pPr>
        </w:p>
      </w:tc>
      <w:tc>
        <w:tcPr>
          <w:tcW w:w="2074"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left="5" w:firstLine="0"/>
            <w:jc w:val="left"/>
          </w:pPr>
          <w:r>
            <w:t xml:space="preserve">Lần ban hành </w:t>
          </w:r>
        </w:p>
      </w:tc>
      <w:tc>
        <w:tcPr>
          <w:tcW w:w="1440"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firstLine="0"/>
            <w:jc w:val="left"/>
          </w:pPr>
          <w:r>
            <w:t xml:space="preserve">02 </w:t>
          </w:r>
        </w:p>
      </w:tc>
    </w:tr>
    <w:tr w:rsidR="0077232F">
      <w:trPr>
        <w:trHeight w:val="456"/>
      </w:trPr>
      <w:tc>
        <w:tcPr>
          <w:tcW w:w="0" w:type="auto"/>
          <w:vMerge/>
          <w:tcBorders>
            <w:top w:val="nil"/>
            <w:left w:val="single" w:sz="4" w:space="0" w:color="000000"/>
            <w:bottom w:val="nil"/>
            <w:right w:val="single" w:sz="4" w:space="0" w:color="000000"/>
          </w:tcBorders>
        </w:tcPr>
        <w:p w:rsidR="0077232F" w:rsidRDefault="0077232F">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77232F" w:rsidRDefault="0077232F">
          <w:pPr>
            <w:spacing w:after="160" w:line="259" w:lineRule="auto"/>
            <w:ind w:firstLine="0"/>
            <w:jc w:val="left"/>
          </w:pPr>
        </w:p>
      </w:tc>
      <w:tc>
        <w:tcPr>
          <w:tcW w:w="2074"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left="5" w:firstLine="0"/>
            <w:jc w:val="left"/>
          </w:pPr>
          <w:r>
            <w:t xml:space="preserve">Ngày hiệu lực: </w:t>
          </w:r>
        </w:p>
      </w:tc>
      <w:tc>
        <w:tcPr>
          <w:tcW w:w="1440"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firstLine="0"/>
          </w:pPr>
          <w:r>
            <w:t xml:space="preserve">20/03/2017 </w:t>
          </w:r>
        </w:p>
      </w:tc>
    </w:tr>
    <w:tr w:rsidR="0077232F">
      <w:trPr>
        <w:trHeight w:val="461"/>
      </w:trPr>
      <w:tc>
        <w:tcPr>
          <w:tcW w:w="0" w:type="auto"/>
          <w:vMerge/>
          <w:tcBorders>
            <w:top w:val="nil"/>
            <w:left w:val="single" w:sz="4" w:space="0" w:color="000000"/>
            <w:bottom w:val="single" w:sz="4" w:space="0" w:color="000000"/>
            <w:right w:val="single" w:sz="4" w:space="0" w:color="000000"/>
          </w:tcBorders>
        </w:tcPr>
        <w:p w:rsidR="0077232F" w:rsidRDefault="0077232F">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77232F" w:rsidRDefault="0077232F">
          <w:pPr>
            <w:spacing w:after="160" w:line="259" w:lineRule="auto"/>
            <w:ind w:firstLine="0"/>
            <w:jc w:val="left"/>
          </w:pPr>
        </w:p>
      </w:tc>
      <w:tc>
        <w:tcPr>
          <w:tcW w:w="2074"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left="5" w:firstLine="0"/>
            <w:jc w:val="left"/>
          </w:pPr>
          <w:r>
            <w:t xml:space="preserve">Trang: </w:t>
          </w:r>
        </w:p>
      </w:tc>
      <w:tc>
        <w:tcPr>
          <w:tcW w:w="1440" w:type="dxa"/>
          <w:tcBorders>
            <w:top w:val="single" w:sz="4" w:space="0" w:color="000000"/>
            <w:left w:val="single" w:sz="4" w:space="0" w:color="000000"/>
            <w:bottom w:val="single" w:sz="4" w:space="0" w:color="000000"/>
            <w:right w:val="single" w:sz="4" w:space="0" w:color="000000"/>
          </w:tcBorders>
        </w:tcPr>
        <w:p w:rsidR="0077232F" w:rsidRDefault="004E4200">
          <w:pPr>
            <w:spacing w:after="0" w:line="259" w:lineRule="auto"/>
            <w:ind w:firstLine="0"/>
            <w:jc w:val="left"/>
          </w:pPr>
          <w:r>
            <w:fldChar w:fldCharType="begin"/>
          </w:r>
          <w:r>
            <w:instrText xml:space="preserve"> PAGE   \* MERGEFORMAT </w:instrText>
          </w:r>
          <w:r>
            <w:fldChar w:fldCharType="separate"/>
          </w:r>
          <w:r>
            <w:t>3</w:t>
          </w:r>
          <w:r>
            <w:fldChar w:fldCharType="end"/>
          </w:r>
          <w:r>
            <w:t>/</w:t>
          </w:r>
          <w:fldSimple w:instr=" NUMPAGES   \* MERGEFORMAT ">
            <w:r>
              <w:t>11</w:t>
            </w:r>
          </w:fldSimple>
          <w:r>
            <w:t xml:space="preserve"> </w:t>
          </w:r>
        </w:p>
      </w:tc>
    </w:tr>
  </w:tbl>
  <w:p w:rsidR="0077232F" w:rsidRDefault="004E4200">
    <w:pPr>
      <w:spacing w:after="0" w:line="259" w:lineRule="auto"/>
      <w:ind w:firstLine="0"/>
      <w:jc w:val="left"/>
    </w:pPr>
    <w:r>
      <w:rPr>
        <w:sz w:val="20"/>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B5B17"/>
    <w:multiLevelType w:val="hybridMultilevel"/>
    <w:tmpl w:val="922A037E"/>
    <w:lvl w:ilvl="0" w:tplc="34C82D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15772A4D"/>
    <w:multiLevelType w:val="hybridMultilevel"/>
    <w:tmpl w:val="0C36EA1C"/>
    <w:lvl w:ilvl="0" w:tplc="C3FE8258">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750C850">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FDA42B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B242426">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F202DA0">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B4B23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00A4D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DADDFE">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CA098F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1A091201"/>
    <w:multiLevelType w:val="hybridMultilevel"/>
    <w:tmpl w:val="B682101E"/>
    <w:lvl w:ilvl="0" w:tplc="B4827E0A">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A2027C4">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590B2C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304EEAE">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D7AB02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69C3F3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C764222">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C5C4734">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C74C926">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nsid w:val="1A586830"/>
    <w:multiLevelType w:val="hybridMultilevel"/>
    <w:tmpl w:val="AFE09266"/>
    <w:lvl w:ilvl="0" w:tplc="C9E034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11495CE">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B503704">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052647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281CF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9BC826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2B865F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B2C63BA">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F05DB8">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1E916480"/>
    <w:multiLevelType w:val="hybridMultilevel"/>
    <w:tmpl w:val="7E10CEA4"/>
    <w:lvl w:ilvl="0" w:tplc="158601A6">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346FCE6">
      <w:start w:val="1"/>
      <w:numFmt w:val="bullet"/>
      <w:lvlText w:val="o"/>
      <w:lvlJc w:val="left"/>
      <w:pPr>
        <w:ind w:left="18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B6E3256">
      <w:start w:val="1"/>
      <w:numFmt w:val="bullet"/>
      <w:lvlText w:val="▪"/>
      <w:lvlJc w:val="left"/>
      <w:pPr>
        <w:ind w:left="25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D443E70">
      <w:start w:val="1"/>
      <w:numFmt w:val="bullet"/>
      <w:lvlText w:val="•"/>
      <w:lvlJc w:val="left"/>
      <w:pPr>
        <w:ind w:left="33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020C46">
      <w:start w:val="1"/>
      <w:numFmt w:val="bullet"/>
      <w:lvlText w:val="o"/>
      <w:lvlJc w:val="left"/>
      <w:pPr>
        <w:ind w:left="40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AA85E6A">
      <w:start w:val="1"/>
      <w:numFmt w:val="bullet"/>
      <w:lvlText w:val="▪"/>
      <w:lvlJc w:val="left"/>
      <w:pPr>
        <w:ind w:left="47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24C498">
      <w:start w:val="1"/>
      <w:numFmt w:val="bullet"/>
      <w:lvlText w:val="•"/>
      <w:lvlJc w:val="left"/>
      <w:pPr>
        <w:ind w:left="54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80A0DDA">
      <w:start w:val="1"/>
      <w:numFmt w:val="bullet"/>
      <w:lvlText w:val="o"/>
      <w:lvlJc w:val="left"/>
      <w:pPr>
        <w:ind w:left="61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7182EB6">
      <w:start w:val="1"/>
      <w:numFmt w:val="bullet"/>
      <w:lvlText w:val="▪"/>
      <w:lvlJc w:val="left"/>
      <w:pPr>
        <w:ind w:left="69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226A65AA"/>
    <w:multiLevelType w:val="hybridMultilevel"/>
    <w:tmpl w:val="E466AD06"/>
    <w:lvl w:ilvl="0" w:tplc="725C93B6">
      <w:start w:val="1"/>
      <w:numFmt w:val="decimal"/>
      <w:lvlText w:val="%1."/>
      <w:lvlJc w:val="left"/>
      <w:pPr>
        <w:ind w:left="4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54A84BBA">
      <w:start w:val="1"/>
      <w:numFmt w:val="lowerLetter"/>
      <w:lvlText w:val="%2"/>
      <w:lvlJc w:val="left"/>
      <w:pPr>
        <w:ind w:left="1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8660902A">
      <w:start w:val="1"/>
      <w:numFmt w:val="lowerRoman"/>
      <w:lvlText w:val="%3"/>
      <w:lvlJc w:val="left"/>
      <w:pPr>
        <w:ind w:left="2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5DAD380">
      <w:start w:val="1"/>
      <w:numFmt w:val="decimal"/>
      <w:lvlText w:val="%4"/>
      <w:lvlJc w:val="left"/>
      <w:pPr>
        <w:ind w:left="2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414D76A">
      <w:start w:val="1"/>
      <w:numFmt w:val="lowerLetter"/>
      <w:lvlText w:val="%5"/>
      <w:lvlJc w:val="left"/>
      <w:pPr>
        <w:ind w:left="3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842890C8">
      <w:start w:val="1"/>
      <w:numFmt w:val="lowerRoman"/>
      <w:lvlText w:val="%6"/>
      <w:lvlJc w:val="left"/>
      <w:pPr>
        <w:ind w:left="42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D5B0637E">
      <w:start w:val="1"/>
      <w:numFmt w:val="decimal"/>
      <w:lvlText w:val="%7"/>
      <w:lvlJc w:val="left"/>
      <w:pPr>
        <w:ind w:left="49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09AD508">
      <w:start w:val="1"/>
      <w:numFmt w:val="lowerLetter"/>
      <w:lvlText w:val="%8"/>
      <w:lvlJc w:val="left"/>
      <w:pPr>
        <w:ind w:left="56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748413E">
      <w:start w:val="1"/>
      <w:numFmt w:val="lowerRoman"/>
      <w:lvlText w:val="%9"/>
      <w:lvlJc w:val="left"/>
      <w:pPr>
        <w:ind w:left="6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6">
    <w:nsid w:val="429217C4"/>
    <w:multiLevelType w:val="hybridMultilevel"/>
    <w:tmpl w:val="BCFC8A0A"/>
    <w:lvl w:ilvl="0" w:tplc="355C5EB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088CACC">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000E3E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58C053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E18924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47E497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7025D4">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D1E4B12">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102952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
    <w:nsid w:val="5CED35DC"/>
    <w:multiLevelType w:val="hybridMultilevel"/>
    <w:tmpl w:val="E5DCC3B0"/>
    <w:lvl w:ilvl="0" w:tplc="C04EFFCE">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D182592">
      <w:start w:val="1"/>
      <w:numFmt w:val="bullet"/>
      <w:lvlText w:val="o"/>
      <w:lvlJc w:val="left"/>
      <w:pPr>
        <w:ind w:left="18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2748C70">
      <w:start w:val="1"/>
      <w:numFmt w:val="bullet"/>
      <w:lvlText w:val="▪"/>
      <w:lvlJc w:val="left"/>
      <w:pPr>
        <w:ind w:left="25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A52110C">
      <w:start w:val="1"/>
      <w:numFmt w:val="bullet"/>
      <w:lvlText w:val="•"/>
      <w:lvlJc w:val="left"/>
      <w:pPr>
        <w:ind w:left="32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76EB32">
      <w:start w:val="1"/>
      <w:numFmt w:val="bullet"/>
      <w:lvlText w:val="o"/>
      <w:lvlJc w:val="left"/>
      <w:pPr>
        <w:ind w:left="40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7AE9DA0">
      <w:start w:val="1"/>
      <w:numFmt w:val="bullet"/>
      <w:lvlText w:val="▪"/>
      <w:lvlJc w:val="left"/>
      <w:pPr>
        <w:ind w:left="47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EBEB31E">
      <w:start w:val="1"/>
      <w:numFmt w:val="bullet"/>
      <w:lvlText w:val="•"/>
      <w:lvlJc w:val="left"/>
      <w:pPr>
        <w:ind w:left="54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A28EEEA">
      <w:start w:val="1"/>
      <w:numFmt w:val="bullet"/>
      <w:lvlText w:val="o"/>
      <w:lvlJc w:val="left"/>
      <w:pPr>
        <w:ind w:left="61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A84CB4">
      <w:start w:val="1"/>
      <w:numFmt w:val="bullet"/>
      <w:lvlText w:val="▪"/>
      <w:lvlJc w:val="left"/>
      <w:pPr>
        <w:ind w:left="68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
    <w:nsid w:val="6E0B733C"/>
    <w:multiLevelType w:val="hybridMultilevel"/>
    <w:tmpl w:val="218C5FE2"/>
    <w:lvl w:ilvl="0" w:tplc="DC261CE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482A408">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ADACA1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EAA01F0">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44835E">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5C7880">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8AAEE8">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266E838">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99E74BE">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2"/>
  </w:num>
  <w:num w:numId="2">
    <w:abstractNumId w:val="1"/>
  </w:num>
  <w:num w:numId="3">
    <w:abstractNumId w:val="3"/>
  </w:num>
  <w:num w:numId="4">
    <w:abstractNumId w:val="7"/>
  </w:num>
  <w:num w:numId="5">
    <w:abstractNumId w:val="0"/>
  </w:num>
  <w:num w:numId="6">
    <w:abstractNumId w:val="6"/>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proofState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32F"/>
    <w:rsid w:val="004E4200"/>
    <w:rsid w:val="0077232F"/>
    <w:rsid w:val="00B91B45"/>
    <w:rsid w:val="00D539D7"/>
    <w:rsid w:val="00D75E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header" Target="header8.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3.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6.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2042</Words>
  <Characters>11643</Characters>
  <Application>Microsoft Office Word</Application>
  <DocSecurity>0</DocSecurity>
  <Lines>97</Lines>
  <Paragraphs>27</Paragraphs>
  <ScaleCrop>false</ScaleCrop>
  <Company/>
  <LinksUpToDate>false</LinksUpToDate>
  <CharactersWithSpaces>13658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USER</cp:lastModifiedBy>
  <cp:revision>3</cp:revision>
  <dcterms:created xsi:type="dcterms:W3CDTF">2018-09-04T00:56:00Z</dcterms:created>
  <dcterms:modified xsi:type="dcterms:W3CDTF">2018-09-16T17:28:00Z</dcterms:modified>
</cp:coreProperties>
</file>